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FCF6" w14:textId="77777777" w:rsidR="00E540D4" w:rsidRPr="006343DB" w:rsidRDefault="00E540D4" w:rsidP="00E540D4">
      <w:pPr>
        <w:ind w:left="-567" w:right="-483"/>
        <w:jc w:val="center"/>
        <w:rPr>
          <w:b/>
          <w:bCs/>
          <w:sz w:val="40"/>
          <w:szCs w:val="40"/>
        </w:rPr>
      </w:pPr>
      <w:r w:rsidRPr="006343DB">
        <w:rPr>
          <w:b/>
          <w:bCs/>
          <w:sz w:val="40"/>
          <w:szCs w:val="40"/>
        </w:rPr>
        <w:t>Πόσο κοστίζουν</w:t>
      </w:r>
      <w:r w:rsidR="006343DB" w:rsidRPr="006343DB">
        <w:rPr>
          <w:b/>
          <w:bCs/>
          <w:sz w:val="40"/>
          <w:szCs w:val="40"/>
        </w:rPr>
        <w:t xml:space="preserve"> τελικά</w:t>
      </w:r>
      <w:r w:rsidRPr="006343DB">
        <w:rPr>
          <w:b/>
          <w:bCs/>
          <w:sz w:val="40"/>
          <w:szCs w:val="40"/>
        </w:rPr>
        <w:t xml:space="preserve"> τα 15άρια τμήματα;;;</w:t>
      </w:r>
    </w:p>
    <w:p w14:paraId="02955DCF" w14:textId="77777777" w:rsidR="00E540D4" w:rsidRPr="008515B6" w:rsidRDefault="00E540D4" w:rsidP="00E540D4">
      <w:pPr>
        <w:ind w:left="-567" w:right="-483"/>
        <w:jc w:val="center"/>
        <w:rPr>
          <w:i/>
          <w:iCs/>
          <w:sz w:val="32"/>
          <w:szCs w:val="32"/>
        </w:rPr>
      </w:pPr>
      <w:r w:rsidRPr="008515B6">
        <w:rPr>
          <w:i/>
          <w:iCs/>
          <w:sz w:val="32"/>
          <w:szCs w:val="32"/>
        </w:rPr>
        <w:t>(</w:t>
      </w:r>
      <w:r w:rsidRPr="008515B6">
        <w:rPr>
          <w:i/>
          <w:iCs/>
          <w:sz w:val="32"/>
          <w:szCs w:val="32"/>
          <w:lang w:val="en-US"/>
        </w:rPr>
        <w:t>Spoiler</w:t>
      </w:r>
      <w:r w:rsidRPr="008515B6">
        <w:rPr>
          <w:i/>
          <w:iCs/>
          <w:sz w:val="32"/>
          <w:szCs w:val="32"/>
        </w:rPr>
        <w:t xml:space="preserve">: λιγότερο από όσο νομίζετε κι από </w:t>
      </w:r>
      <w:r w:rsidR="006343DB" w:rsidRPr="008515B6">
        <w:rPr>
          <w:i/>
          <w:iCs/>
          <w:sz w:val="32"/>
          <w:szCs w:val="32"/>
        </w:rPr>
        <w:t xml:space="preserve">όσο </w:t>
      </w:r>
      <w:r w:rsidRPr="008515B6">
        <w:rPr>
          <w:i/>
          <w:iCs/>
          <w:sz w:val="32"/>
          <w:szCs w:val="32"/>
        </w:rPr>
        <w:t>λέει η Υπουργός…)</w:t>
      </w:r>
    </w:p>
    <w:p w14:paraId="373C8C2A" w14:textId="77777777" w:rsidR="006343DB" w:rsidRDefault="006343DB" w:rsidP="00E540D4">
      <w:pPr>
        <w:ind w:left="-567" w:right="-483"/>
        <w:jc w:val="right"/>
        <w:rPr>
          <w:sz w:val="28"/>
          <w:szCs w:val="28"/>
        </w:rPr>
      </w:pPr>
    </w:p>
    <w:p w14:paraId="28DA096B" w14:textId="77777777" w:rsidR="006343DB" w:rsidRDefault="006343DB" w:rsidP="00E540D4">
      <w:pPr>
        <w:ind w:left="-567" w:right="-483"/>
        <w:jc w:val="right"/>
        <w:rPr>
          <w:sz w:val="28"/>
          <w:szCs w:val="28"/>
        </w:rPr>
      </w:pPr>
    </w:p>
    <w:p w14:paraId="4FA81667" w14:textId="77777777" w:rsidR="00E540D4" w:rsidRPr="00E540D4" w:rsidRDefault="00E540D4" w:rsidP="00E540D4">
      <w:pPr>
        <w:ind w:left="-567" w:right="-483"/>
        <w:jc w:val="right"/>
        <w:rPr>
          <w:sz w:val="28"/>
          <w:szCs w:val="28"/>
        </w:rPr>
      </w:pPr>
      <w:r w:rsidRPr="00E540D4">
        <w:rPr>
          <w:sz w:val="28"/>
          <w:szCs w:val="28"/>
        </w:rPr>
        <w:t>Του Πάνου Ντούλα,</w:t>
      </w:r>
    </w:p>
    <w:p w14:paraId="7E7040A9" w14:textId="77777777" w:rsidR="00E540D4" w:rsidRDefault="00E540D4" w:rsidP="00E540D4">
      <w:pPr>
        <w:ind w:left="-567" w:right="-483"/>
        <w:jc w:val="right"/>
        <w:rPr>
          <w:sz w:val="28"/>
          <w:szCs w:val="28"/>
        </w:rPr>
      </w:pPr>
      <w:r w:rsidRPr="00E540D4">
        <w:rPr>
          <w:sz w:val="28"/>
          <w:szCs w:val="28"/>
        </w:rPr>
        <w:t>Καθηγητή Αγγλικής</w:t>
      </w:r>
      <w:r>
        <w:rPr>
          <w:sz w:val="28"/>
          <w:szCs w:val="28"/>
        </w:rPr>
        <w:t xml:space="preserve"> στο Εσπερινό ΕΠΑΛ Κορίνθου,</w:t>
      </w:r>
    </w:p>
    <w:p w14:paraId="336D8C08" w14:textId="77777777" w:rsidR="00E540D4" w:rsidRDefault="00E540D4" w:rsidP="00E540D4">
      <w:pPr>
        <w:ind w:left="-567" w:right="-483"/>
        <w:jc w:val="right"/>
        <w:rPr>
          <w:sz w:val="28"/>
          <w:szCs w:val="28"/>
        </w:rPr>
      </w:pPr>
      <w:r>
        <w:rPr>
          <w:sz w:val="28"/>
          <w:szCs w:val="28"/>
        </w:rPr>
        <w:t>Οργανωτικού Γραμματέα Α’ ΕΛΜΕ Κορινθίας «Ο Απόστολος Παύλος»,</w:t>
      </w:r>
    </w:p>
    <w:p w14:paraId="0CA1D378" w14:textId="77777777" w:rsidR="00E540D4" w:rsidRDefault="00E540D4" w:rsidP="00E540D4">
      <w:pPr>
        <w:ind w:left="-567" w:right="-483"/>
        <w:jc w:val="right"/>
        <w:rPr>
          <w:sz w:val="28"/>
          <w:szCs w:val="28"/>
        </w:rPr>
      </w:pPr>
      <w:r>
        <w:rPr>
          <w:sz w:val="28"/>
          <w:szCs w:val="28"/>
        </w:rPr>
        <w:t>Αιρετού ΑΠΥΣΔΕ Πελοποννήσου,</w:t>
      </w:r>
    </w:p>
    <w:p w14:paraId="373A5DCA" w14:textId="77777777" w:rsidR="00E540D4" w:rsidRDefault="00CD380E" w:rsidP="00E540D4">
      <w:pPr>
        <w:ind w:left="-567" w:right="-483"/>
        <w:jc w:val="right"/>
        <w:rPr>
          <w:sz w:val="28"/>
          <w:szCs w:val="28"/>
        </w:rPr>
      </w:pPr>
      <w:hyperlink r:id="rId8" w:history="1">
        <w:r w:rsidR="00E540D4" w:rsidRPr="00D45607">
          <w:rPr>
            <w:rStyle w:val="-"/>
            <w:sz w:val="28"/>
            <w:szCs w:val="28"/>
            <w:lang w:val="en-US"/>
          </w:rPr>
          <w:t>pandou</w:t>
        </w:r>
        <w:r w:rsidR="00E540D4" w:rsidRPr="00920DE8">
          <w:rPr>
            <w:rStyle w:val="-"/>
            <w:sz w:val="28"/>
            <w:szCs w:val="28"/>
          </w:rPr>
          <w:t>.</w:t>
        </w:r>
        <w:r w:rsidR="00E540D4" w:rsidRPr="00D45607">
          <w:rPr>
            <w:rStyle w:val="-"/>
            <w:sz w:val="28"/>
            <w:szCs w:val="28"/>
            <w:lang w:val="en-US"/>
          </w:rPr>
          <w:t>paron</w:t>
        </w:r>
        <w:r w:rsidR="00E540D4" w:rsidRPr="00920DE8">
          <w:rPr>
            <w:rStyle w:val="-"/>
            <w:sz w:val="28"/>
            <w:szCs w:val="28"/>
          </w:rPr>
          <w:t>@</w:t>
        </w:r>
        <w:r w:rsidR="00E540D4" w:rsidRPr="00D45607">
          <w:rPr>
            <w:rStyle w:val="-"/>
            <w:sz w:val="28"/>
            <w:szCs w:val="28"/>
            <w:lang w:val="en-US"/>
          </w:rPr>
          <w:t>gmail</w:t>
        </w:r>
        <w:r w:rsidR="00E540D4" w:rsidRPr="00920DE8">
          <w:rPr>
            <w:rStyle w:val="-"/>
            <w:sz w:val="28"/>
            <w:szCs w:val="28"/>
          </w:rPr>
          <w:t>.</w:t>
        </w:r>
        <w:r w:rsidR="00E540D4" w:rsidRPr="00D45607">
          <w:rPr>
            <w:rStyle w:val="-"/>
            <w:sz w:val="28"/>
            <w:szCs w:val="28"/>
            <w:lang w:val="en-US"/>
          </w:rPr>
          <w:t>com</w:t>
        </w:r>
      </w:hyperlink>
      <w:r w:rsidR="00E540D4" w:rsidRPr="00920DE8">
        <w:rPr>
          <w:sz w:val="28"/>
          <w:szCs w:val="28"/>
        </w:rPr>
        <w:t xml:space="preserve"> </w:t>
      </w:r>
    </w:p>
    <w:p w14:paraId="552CD4E4" w14:textId="77777777" w:rsidR="006343DB" w:rsidRDefault="006343DB" w:rsidP="00E540D4">
      <w:pPr>
        <w:ind w:left="-567" w:right="-483"/>
        <w:jc w:val="right"/>
        <w:rPr>
          <w:sz w:val="28"/>
          <w:szCs w:val="28"/>
        </w:rPr>
      </w:pPr>
    </w:p>
    <w:p w14:paraId="33F005BF" w14:textId="77777777" w:rsidR="006343DB" w:rsidRPr="00920DE8" w:rsidRDefault="006343DB" w:rsidP="00E540D4">
      <w:pPr>
        <w:ind w:left="-567" w:right="-483"/>
        <w:jc w:val="right"/>
        <w:rPr>
          <w:sz w:val="28"/>
          <w:szCs w:val="28"/>
        </w:rPr>
      </w:pPr>
    </w:p>
    <w:bookmarkStart w:id="0" w:name="_Toc50212688" w:displacedByCustomXml="next"/>
    <w:sdt>
      <w:sdtPr>
        <w:rPr>
          <w:rFonts w:asciiTheme="minorHAnsi" w:eastAsiaTheme="minorHAnsi" w:hAnsiTheme="minorHAnsi" w:cstheme="minorBidi"/>
          <w:color w:val="auto"/>
          <w:sz w:val="22"/>
          <w:szCs w:val="22"/>
          <w:lang w:eastAsia="en-US"/>
        </w:rPr>
        <w:id w:val="-1593076570"/>
        <w:docPartObj>
          <w:docPartGallery w:val="Table of Contents"/>
          <w:docPartUnique/>
        </w:docPartObj>
      </w:sdtPr>
      <w:sdtEndPr>
        <w:rPr>
          <w:b/>
          <w:bCs/>
        </w:rPr>
      </w:sdtEndPr>
      <w:sdtContent>
        <w:p w14:paraId="1A193ED7" w14:textId="77777777" w:rsidR="007C3B98" w:rsidRDefault="007C3B98" w:rsidP="007C3B98">
          <w:pPr>
            <w:pStyle w:val="a7"/>
            <w:outlineLvl w:val="0"/>
          </w:pPr>
          <w:r>
            <w:t>Πίνακας Περιεχομένων</w:t>
          </w:r>
          <w:bookmarkEnd w:id="0"/>
        </w:p>
        <w:p w14:paraId="4C4BB6BD" w14:textId="783C1CBD" w:rsidR="000B1851" w:rsidRDefault="007C3B98">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50212688" w:history="1">
            <w:r w:rsidR="000B1851" w:rsidRPr="00606546">
              <w:rPr>
                <w:rStyle w:val="-"/>
                <w:noProof/>
              </w:rPr>
              <w:t>Πίνακας Περιεχομένων</w:t>
            </w:r>
            <w:r w:rsidR="000B1851">
              <w:rPr>
                <w:noProof/>
                <w:webHidden/>
              </w:rPr>
              <w:tab/>
            </w:r>
            <w:r w:rsidR="000B1851">
              <w:rPr>
                <w:noProof/>
                <w:webHidden/>
              </w:rPr>
              <w:fldChar w:fldCharType="begin"/>
            </w:r>
            <w:r w:rsidR="000B1851">
              <w:rPr>
                <w:noProof/>
                <w:webHidden/>
              </w:rPr>
              <w:instrText xml:space="preserve"> PAGEREF _Toc50212688 \h </w:instrText>
            </w:r>
            <w:r w:rsidR="000B1851">
              <w:rPr>
                <w:noProof/>
                <w:webHidden/>
              </w:rPr>
            </w:r>
            <w:r w:rsidR="000B1851">
              <w:rPr>
                <w:noProof/>
                <w:webHidden/>
              </w:rPr>
              <w:fldChar w:fldCharType="separate"/>
            </w:r>
            <w:r w:rsidR="000B1851">
              <w:rPr>
                <w:noProof/>
                <w:webHidden/>
              </w:rPr>
              <w:t>1</w:t>
            </w:r>
            <w:r w:rsidR="000B1851">
              <w:rPr>
                <w:noProof/>
                <w:webHidden/>
              </w:rPr>
              <w:fldChar w:fldCharType="end"/>
            </w:r>
          </w:hyperlink>
        </w:p>
        <w:p w14:paraId="0FAE47BC" w14:textId="26A81427" w:rsidR="000B1851" w:rsidRDefault="00CD380E">
          <w:pPr>
            <w:pStyle w:val="10"/>
            <w:tabs>
              <w:tab w:val="right" w:leader="dot" w:pos="8296"/>
            </w:tabs>
            <w:rPr>
              <w:rFonts w:eastAsiaTheme="minorEastAsia"/>
              <w:noProof/>
              <w:lang w:eastAsia="el-GR"/>
            </w:rPr>
          </w:pPr>
          <w:hyperlink w:anchor="_Toc50212689" w:history="1">
            <w:r w:rsidR="000B1851" w:rsidRPr="00606546">
              <w:rPr>
                <w:rStyle w:val="-"/>
                <w:b/>
                <w:bCs/>
                <w:noProof/>
              </w:rPr>
              <w:t>Γενικά</w:t>
            </w:r>
            <w:r w:rsidR="000B1851">
              <w:rPr>
                <w:noProof/>
                <w:webHidden/>
              </w:rPr>
              <w:tab/>
            </w:r>
            <w:r w:rsidR="000B1851">
              <w:rPr>
                <w:noProof/>
                <w:webHidden/>
              </w:rPr>
              <w:fldChar w:fldCharType="begin"/>
            </w:r>
            <w:r w:rsidR="000B1851">
              <w:rPr>
                <w:noProof/>
                <w:webHidden/>
              </w:rPr>
              <w:instrText xml:space="preserve"> PAGEREF _Toc50212689 \h </w:instrText>
            </w:r>
            <w:r w:rsidR="000B1851">
              <w:rPr>
                <w:noProof/>
                <w:webHidden/>
              </w:rPr>
            </w:r>
            <w:r w:rsidR="000B1851">
              <w:rPr>
                <w:noProof/>
                <w:webHidden/>
              </w:rPr>
              <w:fldChar w:fldCharType="separate"/>
            </w:r>
            <w:r w:rsidR="000B1851">
              <w:rPr>
                <w:noProof/>
                <w:webHidden/>
              </w:rPr>
              <w:t>2</w:t>
            </w:r>
            <w:r w:rsidR="000B1851">
              <w:rPr>
                <w:noProof/>
                <w:webHidden/>
              </w:rPr>
              <w:fldChar w:fldCharType="end"/>
            </w:r>
          </w:hyperlink>
        </w:p>
        <w:p w14:paraId="2C029DF6" w14:textId="10E1D04A" w:rsidR="000B1851" w:rsidRDefault="00CD380E">
          <w:pPr>
            <w:pStyle w:val="10"/>
            <w:tabs>
              <w:tab w:val="right" w:leader="dot" w:pos="8296"/>
            </w:tabs>
            <w:rPr>
              <w:rFonts w:eastAsiaTheme="minorEastAsia"/>
              <w:noProof/>
              <w:lang w:eastAsia="el-GR"/>
            </w:rPr>
          </w:pPr>
          <w:hyperlink w:anchor="_Toc50212690" w:history="1">
            <w:r w:rsidR="000B1851" w:rsidRPr="00606546">
              <w:rPr>
                <w:rStyle w:val="-"/>
                <w:b/>
                <w:bCs/>
                <w:noProof/>
              </w:rPr>
              <w:t>Τα τμήματα</w:t>
            </w:r>
            <w:r w:rsidR="000B1851">
              <w:rPr>
                <w:noProof/>
                <w:webHidden/>
              </w:rPr>
              <w:tab/>
            </w:r>
            <w:r w:rsidR="000B1851">
              <w:rPr>
                <w:noProof/>
                <w:webHidden/>
              </w:rPr>
              <w:fldChar w:fldCharType="begin"/>
            </w:r>
            <w:r w:rsidR="000B1851">
              <w:rPr>
                <w:noProof/>
                <w:webHidden/>
              </w:rPr>
              <w:instrText xml:space="preserve"> PAGEREF _Toc50212690 \h </w:instrText>
            </w:r>
            <w:r w:rsidR="000B1851">
              <w:rPr>
                <w:noProof/>
                <w:webHidden/>
              </w:rPr>
            </w:r>
            <w:r w:rsidR="000B1851">
              <w:rPr>
                <w:noProof/>
                <w:webHidden/>
              </w:rPr>
              <w:fldChar w:fldCharType="separate"/>
            </w:r>
            <w:r w:rsidR="000B1851">
              <w:rPr>
                <w:noProof/>
                <w:webHidden/>
              </w:rPr>
              <w:t>3</w:t>
            </w:r>
            <w:r w:rsidR="000B1851">
              <w:rPr>
                <w:noProof/>
                <w:webHidden/>
              </w:rPr>
              <w:fldChar w:fldCharType="end"/>
            </w:r>
          </w:hyperlink>
        </w:p>
        <w:p w14:paraId="7B72B5B7" w14:textId="244DA960" w:rsidR="000B1851" w:rsidRDefault="00CD380E">
          <w:pPr>
            <w:pStyle w:val="10"/>
            <w:tabs>
              <w:tab w:val="right" w:leader="dot" w:pos="8296"/>
            </w:tabs>
            <w:rPr>
              <w:rFonts w:eastAsiaTheme="minorEastAsia"/>
              <w:noProof/>
              <w:lang w:eastAsia="el-GR"/>
            </w:rPr>
          </w:pPr>
          <w:hyperlink w:anchor="_Toc50212691" w:history="1">
            <w:r w:rsidR="000B1851" w:rsidRPr="00606546">
              <w:rPr>
                <w:rStyle w:val="-"/>
                <w:b/>
                <w:bCs/>
                <w:noProof/>
              </w:rPr>
              <w:t>Οι</w:t>
            </w:r>
            <w:r w:rsidR="000B1851" w:rsidRPr="00606546">
              <w:rPr>
                <w:rStyle w:val="-"/>
                <w:noProof/>
              </w:rPr>
              <w:t xml:space="preserve"> </w:t>
            </w:r>
            <w:r w:rsidR="000B1851" w:rsidRPr="00606546">
              <w:rPr>
                <w:rStyle w:val="-"/>
                <w:b/>
                <w:bCs/>
                <w:noProof/>
              </w:rPr>
              <w:t>καθηγητές</w:t>
            </w:r>
            <w:r w:rsidR="000B1851">
              <w:rPr>
                <w:noProof/>
                <w:webHidden/>
              </w:rPr>
              <w:tab/>
            </w:r>
            <w:r w:rsidR="000B1851">
              <w:rPr>
                <w:noProof/>
                <w:webHidden/>
              </w:rPr>
              <w:fldChar w:fldCharType="begin"/>
            </w:r>
            <w:r w:rsidR="000B1851">
              <w:rPr>
                <w:noProof/>
                <w:webHidden/>
              </w:rPr>
              <w:instrText xml:space="preserve"> PAGEREF _Toc50212691 \h </w:instrText>
            </w:r>
            <w:r w:rsidR="000B1851">
              <w:rPr>
                <w:noProof/>
                <w:webHidden/>
              </w:rPr>
            </w:r>
            <w:r w:rsidR="000B1851">
              <w:rPr>
                <w:noProof/>
                <w:webHidden/>
              </w:rPr>
              <w:fldChar w:fldCharType="separate"/>
            </w:r>
            <w:r w:rsidR="000B1851">
              <w:rPr>
                <w:noProof/>
                <w:webHidden/>
              </w:rPr>
              <w:t>7</w:t>
            </w:r>
            <w:r w:rsidR="000B1851">
              <w:rPr>
                <w:noProof/>
                <w:webHidden/>
              </w:rPr>
              <w:fldChar w:fldCharType="end"/>
            </w:r>
          </w:hyperlink>
        </w:p>
        <w:p w14:paraId="7AB21507" w14:textId="67921641" w:rsidR="000B1851" w:rsidRDefault="00CD380E">
          <w:pPr>
            <w:pStyle w:val="10"/>
            <w:tabs>
              <w:tab w:val="right" w:leader="dot" w:pos="8296"/>
            </w:tabs>
            <w:rPr>
              <w:rFonts w:eastAsiaTheme="minorEastAsia"/>
              <w:noProof/>
              <w:lang w:eastAsia="el-GR"/>
            </w:rPr>
          </w:pPr>
          <w:hyperlink w:anchor="_Toc50212692" w:history="1">
            <w:r w:rsidR="000B1851" w:rsidRPr="00606546">
              <w:rPr>
                <w:rStyle w:val="-"/>
                <w:b/>
                <w:bCs/>
                <w:noProof/>
              </w:rPr>
              <w:t>Τα χρήματα</w:t>
            </w:r>
            <w:r w:rsidR="000B1851">
              <w:rPr>
                <w:noProof/>
                <w:webHidden/>
              </w:rPr>
              <w:tab/>
            </w:r>
            <w:r w:rsidR="000B1851">
              <w:rPr>
                <w:noProof/>
                <w:webHidden/>
              </w:rPr>
              <w:fldChar w:fldCharType="begin"/>
            </w:r>
            <w:r w:rsidR="000B1851">
              <w:rPr>
                <w:noProof/>
                <w:webHidden/>
              </w:rPr>
              <w:instrText xml:space="preserve"> PAGEREF _Toc50212692 \h </w:instrText>
            </w:r>
            <w:r w:rsidR="000B1851">
              <w:rPr>
                <w:noProof/>
                <w:webHidden/>
              </w:rPr>
            </w:r>
            <w:r w:rsidR="000B1851">
              <w:rPr>
                <w:noProof/>
                <w:webHidden/>
              </w:rPr>
              <w:fldChar w:fldCharType="separate"/>
            </w:r>
            <w:r w:rsidR="000B1851">
              <w:rPr>
                <w:noProof/>
                <w:webHidden/>
              </w:rPr>
              <w:t>8</w:t>
            </w:r>
            <w:r w:rsidR="000B1851">
              <w:rPr>
                <w:noProof/>
                <w:webHidden/>
              </w:rPr>
              <w:fldChar w:fldCharType="end"/>
            </w:r>
          </w:hyperlink>
        </w:p>
        <w:p w14:paraId="1CDDAEF2" w14:textId="63242F82" w:rsidR="000B1851" w:rsidRDefault="00CD380E">
          <w:pPr>
            <w:pStyle w:val="10"/>
            <w:tabs>
              <w:tab w:val="right" w:leader="dot" w:pos="8296"/>
            </w:tabs>
            <w:rPr>
              <w:rFonts w:eastAsiaTheme="minorEastAsia"/>
              <w:noProof/>
              <w:lang w:eastAsia="el-GR"/>
            </w:rPr>
          </w:pPr>
          <w:hyperlink w:anchor="_Toc50212693" w:history="1">
            <w:r w:rsidR="000B1851" w:rsidRPr="00606546">
              <w:rPr>
                <w:rStyle w:val="-"/>
                <w:b/>
                <w:bCs/>
                <w:noProof/>
              </w:rPr>
              <w:t>Συγκεντρωτικά Δευτεροβάθμιας</w:t>
            </w:r>
            <w:r w:rsidR="000B1851">
              <w:rPr>
                <w:noProof/>
                <w:webHidden/>
              </w:rPr>
              <w:tab/>
            </w:r>
            <w:r w:rsidR="000B1851">
              <w:rPr>
                <w:noProof/>
                <w:webHidden/>
              </w:rPr>
              <w:fldChar w:fldCharType="begin"/>
            </w:r>
            <w:r w:rsidR="000B1851">
              <w:rPr>
                <w:noProof/>
                <w:webHidden/>
              </w:rPr>
              <w:instrText xml:space="preserve"> PAGEREF _Toc50212693 \h </w:instrText>
            </w:r>
            <w:r w:rsidR="000B1851">
              <w:rPr>
                <w:noProof/>
                <w:webHidden/>
              </w:rPr>
            </w:r>
            <w:r w:rsidR="000B1851">
              <w:rPr>
                <w:noProof/>
                <w:webHidden/>
              </w:rPr>
              <w:fldChar w:fldCharType="separate"/>
            </w:r>
            <w:r w:rsidR="000B1851">
              <w:rPr>
                <w:noProof/>
                <w:webHidden/>
              </w:rPr>
              <w:t>9</w:t>
            </w:r>
            <w:r w:rsidR="000B1851">
              <w:rPr>
                <w:noProof/>
                <w:webHidden/>
              </w:rPr>
              <w:fldChar w:fldCharType="end"/>
            </w:r>
          </w:hyperlink>
        </w:p>
        <w:p w14:paraId="7F8D4810" w14:textId="64E39F2D" w:rsidR="000B1851" w:rsidRDefault="00CD380E">
          <w:pPr>
            <w:pStyle w:val="10"/>
            <w:tabs>
              <w:tab w:val="right" w:leader="dot" w:pos="8296"/>
            </w:tabs>
            <w:rPr>
              <w:rFonts w:eastAsiaTheme="minorEastAsia"/>
              <w:noProof/>
              <w:lang w:eastAsia="el-GR"/>
            </w:rPr>
          </w:pPr>
          <w:hyperlink w:anchor="_Toc50212694" w:history="1">
            <w:r w:rsidR="000B1851" w:rsidRPr="00606546">
              <w:rPr>
                <w:rStyle w:val="-"/>
                <w:b/>
                <w:bCs/>
                <w:noProof/>
              </w:rPr>
              <w:t>Πρωτοβάθμια</w:t>
            </w:r>
            <w:r w:rsidR="000B1851">
              <w:rPr>
                <w:noProof/>
                <w:webHidden/>
              </w:rPr>
              <w:tab/>
            </w:r>
            <w:r w:rsidR="000B1851">
              <w:rPr>
                <w:noProof/>
                <w:webHidden/>
              </w:rPr>
              <w:fldChar w:fldCharType="begin"/>
            </w:r>
            <w:r w:rsidR="000B1851">
              <w:rPr>
                <w:noProof/>
                <w:webHidden/>
              </w:rPr>
              <w:instrText xml:space="preserve"> PAGEREF _Toc50212694 \h </w:instrText>
            </w:r>
            <w:r w:rsidR="000B1851">
              <w:rPr>
                <w:noProof/>
                <w:webHidden/>
              </w:rPr>
            </w:r>
            <w:r w:rsidR="000B1851">
              <w:rPr>
                <w:noProof/>
                <w:webHidden/>
              </w:rPr>
              <w:fldChar w:fldCharType="separate"/>
            </w:r>
            <w:r w:rsidR="000B1851">
              <w:rPr>
                <w:noProof/>
                <w:webHidden/>
              </w:rPr>
              <w:t>10</w:t>
            </w:r>
            <w:r w:rsidR="000B1851">
              <w:rPr>
                <w:noProof/>
                <w:webHidden/>
              </w:rPr>
              <w:fldChar w:fldCharType="end"/>
            </w:r>
          </w:hyperlink>
        </w:p>
        <w:p w14:paraId="6A1278F5" w14:textId="42DF186E" w:rsidR="000B1851" w:rsidRDefault="00CD380E">
          <w:pPr>
            <w:pStyle w:val="10"/>
            <w:tabs>
              <w:tab w:val="right" w:leader="dot" w:pos="8296"/>
            </w:tabs>
            <w:rPr>
              <w:rFonts w:eastAsiaTheme="minorEastAsia"/>
              <w:noProof/>
              <w:lang w:eastAsia="el-GR"/>
            </w:rPr>
          </w:pPr>
          <w:hyperlink w:anchor="_Toc50212695" w:history="1">
            <w:r w:rsidR="000B1851" w:rsidRPr="00606546">
              <w:rPr>
                <w:rStyle w:val="-"/>
                <w:b/>
                <w:bCs/>
                <w:noProof/>
              </w:rPr>
              <w:t>Συνολικά</w:t>
            </w:r>
            <w:r w:rsidR="000B1851">
              <w:rPr>
                <w:noProof/>
                <w:webHidden/>
              </w:rPr>
              <w:tab/>
            </w:r>
            <w:r w:rsidR="000B1851">
              <w:rPr>
                <w:noProof/>
                <w:webHidden/>
              </w:rPr>
              <w:fldChar w:fldCharType="begin"/>
            </w:r>
            <w:r w:rsidR="000B1851">
              <w:rPr>
                <w:noProof/>
                <w:webHidden/>
              </w:rPr>
              <w:instrText xml:space="preserve"> PAGEREF _Toc50212695 \h </w:instrText>
            </w:r>
            <w:r w:rsidR="000B1851">
              <w:rPr>
                <w:noProof/>
                <w:webHidden/>
              </w:rPr>
            </w:r>
            <w:r w:rsidR="000B1851">
              <w:rPr>
                <w:noProof/>
                <w:webHidden/>
              </w:rPr>
              <w:fldChar w:fldCharType="separate"/>
            </w:r>
            <w:r w:rsidR="000B1851">
              <w:rPr>
                <w:noProof/>
                <w:webHidden/>
              </w:rPr>
              <w:t>11</w:t>
            </w:r>
            <w:r w:rsidR="000B1851">
              <w:rPr>
                <w:noProof/>
                <w:webHidden/>
              </w:rPr>
              <w:fldChar w:fldCharType="end"/>
            </w:r>
          </w:hyperlink>
        </w:p>
        <w:p w14:paraId="61B7459D" w14:textId="6DC63DF8" w:rsidR="000B1851" w:rsidRDefault="00CD380E">
          <w:pPr>
            <w:pStyle w:val="10"/>
            <w:tabs>
              <w:tab w:val="right" w:leader="dot" w:pos="8296"/>
            </w:tabs>
            <w:rPr>
              <w:rFonts w:eastAsiaTheme="minorEastAsia"/>
              <w:noProof/>
              <w:lang w:eastAsia="el-GR"/>
            </w:rPr>
          </w:pPr>
          <w:hyperlink w:anchor="_Toc50212696" w:history="1">
            <w:r w:rsidR="000B1851" w:rsidRPr="00606546">
              <w:rPr>
                <w:rStyle w:val="-"/>
                <w:b/>
                <w:bCs/>
                <w:noProof/>
              </w:rPr>
              <w:t>Συμπέρασμα</w:t>
            </w:r>
            <w:r w:rsidR="000B1851">
              <w:rPr>
                <w:noProof/>
                <w:webHidden/>
              </w:rPr>
              <w:tab/>
            </w:r>
            <w:r w:rsidR="000B1851">
              <w:rPr>
                <w:noProof/>
                <w:webHidden/>
              </w:rPr>
              <w:fldChar w:fldCharType="begin"/>
            </w:r>
            <w:r w:rsidR="000B1851">
              <w:rPr>
                <w:noProof/>
                <w:webHidden/>
              </w:rPr>
              <w:instrText xml:space="preserve"> PAGEREF _Toc50212696 \h </w:instrText>
            </w:r>
            <w:r w:rsidR="000B1851">
              <w:rPr>
                <w:noProof/>
                <w:webHidden/>
              </w:rPr>
            </w:r>
            <w:r w:rsidR="000B1851">
              <w:rPr>
                <w:noProof/>
                <w:webHidden/>
              </w:rPr>
              <w:fldChar w:fldCharType="separate"/>
            </w:r>
            <w:r w:rsidR="000B1851">
              <w:rPr>
                <w:noProof/>
                <w:webHidden/>
              </w:rPr>
              <w:t>12</w:t>
            </w:r>
            <w:r w:rsidR="000B1851">
              <w:rPr>
                <w:noProof/>
                <w:webHidden/>
              </w:rPr>
              <w:fldChar w:fldCharType="end"/>
            </w:r>
          </w:hyperlink>
        </w:p>
        <w:p w14:paraId="4EF6867B" w14:textId="7B7630C9" w:rsidR="000B1851" w:rsidRDefault="00CD380E">
          <w:pPr>
            <w:pStyle w:val="10"/>
            <w:tabs>
              <w:tab w:val="right" w:leader="dot" w:pos="8296"/>
            </w:tabs>
            <w:rPr>
              <w:rFonts w:eastAsiaTheme="minorEastAsia"/>
              <w:noProof/>
              <w:lang w:eastAsia="el-GR"/>
            </w:rPr>
          </w:pPr>
          <w:hyperlink w:anchor="_Toc50212697" w:history="1">
            <w:r w:rsidR="000B1851" w:rsidRPr="00606546">
              <w:rPr>
                <w:rStyle w:val="-"/>
                <w:noProof/>
              </w:rPr>
              <w:t>Βιβλιογραφία</w:t>
            </w:r>
            <w:r w:rsidR="000B1851">
              <w:rPr>
                <w:noProof/>
                <w:webHidden/>
              </w:rPr>
              <w:tab/>
            </w:r>
            <w:r w:rsidR="000B1851">
              <w:rPr>
                <w:noProof/>
                <w:webHidden/>
              </w:rPr>
              <w:fldChar w:fldCharType="begin"/>
            </w:r>
            <w:r w:rsidR="000B1851">
              <w:rPr>
                <w:noProof/>
                <w:webHidden/>
              </w:rPr>
              <w:instrText xml:space="preserve"> PAGEREF _Toc50212697 \h </w:instrText>
            </w:r>
            <w:r w:rsidR="000B1851">
              <w:rPr>
                <w:noProof/>
                <w:webHidden/>
              </w:rPr>
            </w:r>
            <w:r w:rsidR="000B1851">
              <w:rPr>
                <w:noProof/>
                <w:webHidden/>
              </w:rPr>
              <w:fldChar w:fldCharType="separate"/>
            </w:r>
            <w:r w:rsidR="000B1851">
              <w:rPr>
                <w:noProof/>
                <w:webHidden/>
              </w:rPr>
              <w:t>13</w:t>
            </w:r>
            <w:r w:rsidR="000B1851">
              <w:rPr>
                <w:noProof/>
                <w:webHidden/>
              </w:rPr>
              <w:fldChar w:fldCharType="end"/>
            </w:r>
          </w:hyperlink>
        </w:p>
        <w:p w14:paraId="1F33FB2C" w14:textId="6291EC7B" w:rsidR="007C3B98" w:rsidRDefault="007C3B98">
          <w:r>
            <w:rPr>
              <w:b/>
              <w:bCs/>
            </w:rPr>
            <w:fldChar w:fldCharType="end"/>
          </w:r>
        </w:p>
      </w:sdtContent>
    </w:sdt>
    <w:p w14:paraId="283778D0" w14:textId="77777777" w:rsidR="007C3B98" w:rsidRDefault="007C3B98" w:rsidP="007C3B98">
      <w:pPr>
        <w:ind w:firstLine="567"/>
        <w:jc w:val="center"/>
        <w:rPr>
          <w:b/>
          <w:bCs/>
          <w:sz w:val="32"/>
          <w:szCs w:val="32"/>
          <w:u w:val="single"/>
        </w:rPr>
        <w:sectPr w:rsidR="007C3B98" w:rsidSect="00BC0BF2">
          <w:footerReference w:type="default" r:id="rId9"/>
          <w:pgSz w:w="11906" w:h="16838"/>
          <w:pgMar w:top="568" w:right="1800" w:bottom="568" w:left="1800" w:header="708" w:footer="708" w:gutter="0"/>
          <w:cols w:space="708"/>
          <w:docGrid w:linePitch="360"/>
        </w:sectPr>
      </w:pPr>
    </w:p>
    <w:p w14:paraId="73229562" w14:textId="77777777" w:rsidR="00E540D4" w:rsidRPr="007C3B98" w:rsidRDefault="007C3B98" w:rsidP="007C3B98">
      <w:pPr>
        <w:pStyle w:val="1"/>
        <w:rPr>
          <w:b/>
          <w:bCs/>
          <w:u w:val="single"/>
        </w:rPr>
      </w:pPr>
      <w:bookmarkStart w:id="1" w:name="_Toc50212689"/>
      <w:r w:rsidRPr="007C3B98">
        <w:rPr>
          <w:b/>
          <w:bCs/>
          <w:u w:val="single"/>
        </w:rPr>
        <w:lastRenderedPageBreak/>
        <w:t>Γενικά</w:t>
      </w:r>
      <w:bookmarkEnd w:id="1"/>
    </w:p>
    <w:p w14:paraId="10C9B7EE" w14:textId="014876F7" w:rsidR="00E540D4" w:rsidRDefault="004960C2" w:rsidP="002167DB">
      <w:pPr>
        <w:ind w:firstLine="567"/>
        <w:jc w:val="both"/>
        <w:rPr>
          <w:sz w:val="28"/>
          <w:szCs w:val="28"/>
        </w:rPr>
      </w:pPr>
      <w:r>
        <w:rPr>
          <w:sz w:val="28"/>
          <w:szCs w:val="28"/>
        </w:rPr>
        <w:t xml:space="preserve">Το Υπουργείο Παιδείας </w:t>
      </w:r>
      <w:r w:rsidR="00E540D4">
        <w:rPr>
          <w:sz w:val="28"/>
          <w:szCs w:val="28"/>
        </w:rPr>
        <w:t xml:space="preserve">πρόσφατα ισχυρίστηκε ότι το σωστό από υγειονομική και παιδαγωγική-μορφωτική άποψη αίτημα του εκπαιδευτικού κινήματος για μικρότερο αριθμό μαθητών ανά τμήμα είναι </w:t>
      </w:r>
      <w:r w:rsidR="00A84219">
        <w:rPr>
          <w:sz w:val="28"/>
          <w:szCs w:val="28"/>
        </w:rPr>
        <w:t>«</w:t>
      </w:r>
      <w:r w:rsidR="00E540D4" w:rsidRPr="00A84219">
        <w:rPr>
          <w:i/>
          <w:iCs/>
          <w:sz w:val="28"/>
          <w:szCs w:val="28"/>
        </w:rPr>
        <w:t>μη ρεαλιστικό</w:t>
      </w:r>
      <w:r w:rsidR="00A84219">
        <w:rPr>
          <w:sz w:val="28"/>
          <w:szCs w:val="28"/>
        </w:rPr>
        <w:t>»</w:t>
      </w:r>
      <w:r w:rsidR="00E540D4">
        <w:rPr>
          <w:sz w:val="28"/>
          <w:szCs w:val="28"/>
        </w:rPr>
        <w:t>, ότι μπορεί να κοστίζει μέχρι 10 εκατομμύρια ευρώ την ημέρα (</w:t>
      </w:r>
      <w:proofErr w:type="spellStart"/>
      <w:r w:rsidR="00E540D4">
        <w:rPr>
          <w:sz w:val="28"/>
          <w:szCs w:val="28"/>
        </w:rPr>
        <w:t>δηλ</w:t>
      </w:r>
      <w:proofErr w:type="spellEnd"/>
      <w:r w:rsidR="00E540D4">
        <w:rPr>
          <w:sz w:val="28"/>
          <w:szCs w:val="28"/>
        </w:rPr>
        <w:t xml:space="preserve"> πάνω από 1,5 δις για φέτος) και πολλά άλλα</w:t>
      </w:r>
      <w:sdt>
        <w:sdtPr>
          <w:rPr>
            <w:sz w:val="28"/>
            <w:szCs w:val="28"/>
          </w:rPr>
          <w:id w:val="-1378080340"/>
          <w:citation/>
        </w:sdtPr>
        <w:sdtEndPr/>
        <w:sdtContent>
          <w:r>
            <w:rPr>
              <w:sz w:val="28"/>
              <w:szCs w:val="28"/>
            </w:rPr>
            <w:fldChar w:fldCharType="begin"/>
          </w:r>
          <w:r>
            <w:rPr>
              <w:sz w:val="28"/>
              <w:szCs w:val="28"/>
            </w:rPr>
            <w:instrText xml:space="preserve"> CITATION Υπο20 \l 1032 </w:instrText>
          </w:r>
          <w:r>
            <w:rPr>
              <w:sz w:val="28"/>
              <w:szCs w:val="28"/>
            </w:rPr>
            <w:fldChar w:fldCharType="separate"/>
          </w:r>
          <w:r w:rsidR="00470B10">
            <w:rPr>
              <w:noProof/>
              <w:sz w:val="28"/>
              <w:szCs w:val="28"/>
            </w:rPr>
            <w:t xml:space="preserve"> </w:t>
          </w:r>
          <w:r w:rsidR="00470B10" w:rsidRPr="00470B10">
            <w:rPr>
              <w:noProof/>
              <w:sz w:val="28"/>
              <w:szCs w:val="28"/>
            </w:rPr>
            <w:t>(Υπουργείο Παιδείας, 2020)</w:t>
          </w:r>
          <w:r>
            <w:rPr>
              <w:sz w:val="28"/>
              <w:szCs w:val="28"/>
            </w:rPr>
            <w:fldChar w:fldCharType="end"/>
          </w:r>
        </w:sdtContent>
      </w:sdt>
      <w:r w:rsidR="00E540D4">
        <w:rPr>
          <w:sz w:val="28"/>
          <w:szCs w:val="28"/>
        </w:rPr>
        <w:t>.</w:t>
      </w:r>
    </w:p>
    <w:p w14:paraId="25A1EB85" w14:textId="77777777" w:rsidR="002167DB" w:rsidRDefault="00E540D4" w:rsidP="007C3B98">
      <w:pPr>
        <w:ind w:firstLine="567"/>
        <w:jc w:val="both"/>
        <w:rPr>
          <w:sz w:val="28"/>
          <w:szCs w:val="28"/>
        </w:rPr>
      </w:pPr>
      <w:r>
        <w:rPr>
          <w:sz w:val="28"/>
          <w:szCs w:val="28"/>
        </w:rPr>
        <w:t>Στο σύντομο αυτό άρθρο θα προσπαθήσουμε να διερευνήσουμε αν αληθεύει αυτός ο ισχυρισμός τ</w:t>
      </w:r>
      <w:r w:rsidR="004960C2">
        <w:rPr>
          <w:sz w:val="28"/>
          <w:szCs w:val="28"/>
        </w:rPr>
        <w:t>ου Υπουργείου</w:t>
      </w:r>
      <w:r>
        <w:rPr>
          <w:sz w:val="28"/>
          <w:szCs w:val="28"/>
        </w:rPr>
        <w:t xml:space="preserve">. </w:t>
      </w:r>
      <w:r w:rsidR="007C3B98">
        <w:rPr>
          <w:sz w:val="28"/>
          <w:szCs w:val="28"/>
        </w:rPr>
        <w:t xml:space="preserve">Το ερευνητικό ερώτημα </w:t>
      </w:r>
      <w:proofErr w:type="spellStart"/>
      <w:r w:rsidR="007C3B98">
        <w:rPr>
          <w:sz w:val="28"/>
          <w:szCs w:val="28"/>
        </w:rPr>
        <w:t>δηλ</w:t>
      </w:r>
      <w:proofErr w:type="spellEnd"/>
      <w:r w:rsidR="007C3B98">
        <w:rPr>
          <w:sz w:val="28"/>
          <w:szCs w:val="28"/>
        </w:rPr>
        <w:t xml:space="preserve"> είναι «</w:t>
      </w:r>
      <w:r w:rsidR="002167DB" w:rsidRPr="004960C2">
        <w:rPr>
          <w:i/>
          <w:iCs/>
          <w:sz w:val="28"/>
          <w:szCs w:val="28"/>
        </w:rPr>
        <w:t>Ποια η οικονομική επιβάρυνση στη δαπάνη διδακτικού προσωπικού του Υπουργείου Παιδείας από τη λειτουργία τμημάτων με μικρότερο αριθμό μαθητών;</w:t>
      </w:r>
      <w:r w:rsidR="007C3B98">
        <w:rPr>
          <w:sz w:val="28"/>
          <w:szCs w:val="28"/>
        </w:rPr>
        <w:t>»</w:t>
      </w:r>
    </w:p>
    <w:p w14:paraId="4FD520C9" w14:textId="53A59DC5" w:rsidR="007C3B98" w:rsidRDefault="007C3B98" w:rsidP="007C3B98">
      <w:pPr>
        <w:ind w:firstLine="567"/>
        <w:jc w:val="both"/>
        <w:rPr>
          <w:sz w:val="28"/>
          <w:szCs w:val="28"/>
        </w:rPr>
      </w:pPr>
      <w:r>
        <w:rPr>
          <w:sz w:val="28"/>
          <w:szCs w:val="28"/>
        </w:rPr>
        <w:t>Προκειμένου να απαντήσουμε στο ερώτημα θα πρέπει να κάνουμε κάποιες παραδοχές που δεν ακυρώνουν τη μεγάλη εικόνα: πχ ότι τα περισσότερα ελληνικά σχολεία δευτεροβάθμιας έχουν μέχρι 450 μαθητές συνολικά</w:t>
      </w:r>
      <w:sdt>
        <w:sdtPr>
          <w:rPr>
            <w:sz w:val="28"/>
            <w:szCs w:val="28"/>
          </w:rPr>
          <w:id w:val="-389114572"/>
          <w:citation/>
        </w:sdtPr>
        <w:sdtEndPr/>
        <w:sdtContent>
          <w:r w:rsidR="004960C2">
            <w:rPr>
              <w:sz w:val="28"/>
              <w:szCs w:val="28"/>
            </w:rPr>
            <w:fldChar w:fldCharType="begin"/>
          </w:r>
          <w:r w:rsidR="004960C2">
            <w:rPr>
              <w:sz w:val="28"/>
              <w:szCs w:val="28"/>
            </w:rPr>
            <w:instrText xml:space="preserve"> CITATION ΕΛΣ19 \l 1032 </w:instrText>
          </w:r>
          <w:r w:rsidR="004960C2">
            <w:rPr>
              <w:sz w:val="28"/>
              <w:szCs w:val="28"/>
            </w:rPr>
            <w:fldChar w:fldCharType="separate"/>
          </w:r>
          <w:r w:rsidR="00470B10">
            <w:rPr>
              <w:noProof/>
              <w:sz w:val="28"/>
              <w:szCs w:val="28"/>
            </w:rPr>
            <w:t xml:space="preserve"> </w:t>
          </w:r>
          <w:r w:rsidR="00470B10" w:rsidRPr="00470B10">
            <w:rPr>
              <w:noProof/>
              <w:sz w:val="28"/>
              <w:szCs w:val="28"/>
            </w:rPr>
            <w:t>(ΕΛΣΤΑΤ, 2019)</w:t>
          </w:r>
          <w:r w:rsidR="004960C2">
            <w:rPr>
              <w:sz w:val="28"/>
              <w:szCs w:val="28"/>
            </w:rPr>
            <w:fldChar w:fldCharType="end"/>
          </w:r>
        </w:sdtContent>
      </w:sdt>
      <w:r>
        <w:rPr>
          <w:sz w:val="28"/>
          <w:szCs w:val="28"/>
        </w:rPr>
        <w:t>, ότι τα τμήματα έχουν τώρα μέχρι 27 μαθητές (</w:t>
      </w:r>
      <w:proofErr w:type="spellStart"/>
      <w:r>
        <w:rPr>
          <w:sz w:val="28"/>
          <w:szCs w:val="28"/>
        </w:rPr>
        <w:t>δηλ</w:t>
      </w:r>
      <w:proofErr w:type="spellEnd"/>
      <w:r>
        <w:rPr>
          <w:sz w:val="28"/>
          <w:szCs w:val="28"/>
        </w:rPr>
        <w:t xml:space="preserve"> να μη συνυπολογίσουμε άλλους λόγους σπασίματός τους)</w:t>
      </w:r>
      <w:r w:rsidR="004960C2">
        <w:rPr>
          <w:sz w:val="28"/>
          <w:szCs w:val="28"/>
        </w:rPr>
        <w:t xml:space="preserve"> στη Δευτεροβάθμια και 25 στην Πρωτοβάθμια</w:t>
      </w:r>
      <w:r>
        <w:rPr>
          <w:sz w:val="28"/>
          <w:szCs w:val="28"/>
        </w:rPr>
        <w:t>,</w:t>
      </w:r>
      <w:r w:rsidR="004960C2">
        <w:rPr>
          <w:sz w:val="28"/>
          <w:szCs w:val="28"/>
        </w:rPr>
        <w:t xml:space="preserve"> ότι στη Δευτεροβάθμια τα σχολεία</w:t>
      </w:r>
      <w:r>
        <w:rPr>
          <w:sz w:val="28"/>
          <w:szCs w:val="28"/>
        </w:rPr>
        <w:t xml:space="preserve"> έχουν κατά μέσο όρο 3 τμήματα </w:t>
      </w:r>
      <w:r w:rsidR="004960C2">
        <w:rPr>
          <w:sz w:val="28"/>
          <w:szCs w:val="28"/>
        </w:rPr>
        <w:t xml:space="preserve">Γενικής Παιδείας </w:t>
      </w:r>
      <w:r>
        <w:rPr>
          <w:sz w:val="28"/>
          <w:szCs w:val="28"/>
        </w:rPr>
        <w:t>ανά τάξη (</w:t>
      </w:r>
      <w:proofErr w:type="spellStart"/>
      <w:r>
        <w:rPr>
          <w:sz w:val="28"/>
          <w:szCs w:val="28"/>
        </w:rPr>
        <w:t>δηλ</w:t>
      </w:r>
      <w:proofErr w:type="spellEnd"/>
      <w:r>
        <w:rPr>
          <w:sz w:val="28"/>
          <w:szCs w:val="28"/>
        </w:rPr>
        <w:t xml:space="preserve"> συνολικά 3*3=9)</w:t>
      </w:r>
      <w:r w:rsidR="00AB1CB1">
        <w:rPr>
          <w:rStyle w:val="a4"/>
          <w:sz w:val="28"/>
          <w:szCs w:val="28"/>
        </w:rPr>
        <w:footnoteReference w:id="1"/>
      </w:r>
      <w:r>
        <w:rPr>
          <w:sz w:val="28"/>
          <w:szCs w:val="28"/>
        </w:rPr>
        <w:t>, ότι κάθε επιπλέον τμήμα απαιτεί περίπου 1,5 εκπαιδευτικό συνολικά ως άθροισμα ωρών</w:t>
      </w:r>
      <w:r w:rsidR="001A63E3">
        <w:rPr>
          <w:rStyle w:val="a4"/>
          <w:sz w:val="28"/>
          <w:szCs w:val="28"/>
        </w:rPr>
        <w:footnoteReference w:id="2"/>
      </w:r>
      <w:r>
        <w:rPr>
          <w:sz w:val="28"/>
          <w:szCs w:val="28"/>
        </w:rPr>
        <w:t>, ότι κάθε αναπληρωτής κοστίζει περίπου 1.400 ευρώ μικτά</w:t>
      </w:r>
      <w:r w:rsidR="001A63E3">
        <w:rPr>
          <w:rStyle w:val="a4"/>
          <w:sz w:val="28"/>
          <w:szCs w:val="28"/>
        </w:rPr>
        <w:footnoteReference w:id="3"/>
      </w:r>
      <w:r w:rsidR="00542069">
        <w:rPr>
          <w:sz w:val="28"/>
          <w:szCs w:val="28"/>
        </w:rPr>
        <w:t xml:space="preserve">, </w:t>
      </w:r>
      <w:r>
        <w:rPr>
          <w:sz w:val="28"/>
          <w:szCs w:val="28"/>
        </w:rPr>
        <w:t>κ.ά.</w:t>
      </w:r>
    </w:p>
    <w:p w14:paraId="3E57A632" w14:textId="77777777" w:rsidR="007C3B98" w:rsidRDefault="007C3B98" w:rsidP="007C3B98">
      <w:pPr>
        <w:ind w:firstLine="567"/>
        <w:jc w:val="both"/>
        <w:rPr>
          <w:sz w:val="28"/>
          <w:szCs w:val="28"/>
        </w:rPr>
      </w:pPr>
    </w:p>
    <w:p w14:paraId="438FAA93" w14:textId="77777777" w:rsidR="007C3B98" w:rsidRDefault="007C3B98" w:rsidP="007C3B98">
      <w:pPr>
        <w:ind w:firstLine="567"/>
        <w:jc w:val="both"/>
        <w:rPr>
          <w:sz w:val="28"/>
          <w:szCs w:val="28"/>
        </w:rPr>
      </w:pPr>
    </w:p>
    <w:p w14:paraId="798F9E25" w14:textId="77777777" w:rsidR="007C3B98" w:rsidRDefault="007C3B98" w:rsidP="007C3B98">
      <w:pPr>
        <w:ind w:firstLine="567"/>
        <w:jc w:val="both"/>
        <w:rPr>
          <w:sz w:val="28"/>
          <w:szCs w:val="28"/>
        </w:rPr>
        <w:sectPr w:rsidR="007C3B98" w:rsidSect="00BC0BF2">
          <w:pgSz w:w="11906" w:h="16838"/>
          <w:pgMar w:top="568" w:right="1800" w:bottom="568" w:left="1800" w:header="708" w:footer="708" w:gutter="0"/>
          <w:cols w:space="708"/>
          <w:docGrid w:linePitch="360"/>
        </w:sectPr>
      </w:pPr>
    </w:p>
    <w:p w14:paraId="15B2DBFE" w14:textId="77777777" w:rsidR="007C3B98" w:rsidRDefault="007C3B98" w:rsidP="007C3B98">
      <w:pPr>
        <w:ind w:firstLine="567"/>
        <w:jc w:val="both"/>
        <w:rPr>
          <w:sz w:val="28"/>
          <w:szCs w:val="28"/>
        </w:rPr>
      </w:pPr>
    </w:p>
    <w:p w14:paraId="09AE5E24" w14:textId="77777777" w:rsidR="007C3B98" w:rsidRPr="007C3B98" w:rsidRDefault="007C3B98" w:rsidP="007C3B98">
      <w:pPr>
        <w:pStyle w:val="1"/>
        <w:jc w:val="center"/>
        <w:rPr>
          <w:b/>
          <w:bCs/>
          <w:sz w:val="28"/>
          <w:szCs w:val="28"/>
          <w:u w:val="single"/>
        </w:rPr>
      </w:pPr>
      <w:bookmarkStart w:id="2" w:name="_Toc50212690"/>
      <w:r w:rsidRPr="007C3B98">
        <w:rPr>
          <w:b/>
          <w:bCs/>
          <w:sz w:val="28"/>
          <w:szCs w:val="28"/>
          <w:u w:val="single"/>
        </w:rPr>
        <w:t xml:space="preserve">Τα </w:t>
      </w:r>
      <w:r w:rsidRPr="007C3B98">
        <w:rPr>
          <w:b/>
          <w:bCs/>
          <w:u w:val="single"/>
        </w:rPr>
        <w:t>τμήματα</w:t>
      </w:r>
      <w:bookmarkEnd w:id="2"/>
    </w:p>
    <w:p w14:paraId="015E4DC5" w14:textId="72BCA7F8" w:rsidR="007C3B98" w:rsidRDefault="007C3B98" w:rsidP="007C3B98">
      <w:pPr>
        <w:ind w:firstLine="567"/>
        <w:jc w:val="both"/>
        <w:rPr>
          <w:sz w:val="28"/>
          <w:szCs w:val="28"/>
        </w:rPr>
      </w:pPr>
      <w:r>
        <w:rPr>
          <w:sz w:val="28"/>
          <w:szCs w:val="28"/>
        </w:rPr>
        <w:t xml:space="preserve">Πόσο αυξάνεται, όμως, ο αριθμός των τμημάτων; Αυτό </w:t>
      </w:r>
      <w:r w:rsidR="00D2795C">
        <w:rPr>
          <w:sz w:val="28"/>
          <w:szCs w:val="28"/>
        </w:rPr>
        <w:t>θα απαιτούσε</w:t>
      </w:r>
      <w:r>
        <w:rPr>
          <w:sz w:val="28"/>
          <w:szCs w:val="28"/>
        </w:rPr>
        <w:t xml:space="preserve"> να εξετάσουμε αναλυτικά κάθε σχολείο χωριστά. Επειδή κάτι τέτοιο δεν είναι εφικτό </w:t>
      </w:r>
      <w:r w:rsidR="005E553D">
        <w:rPr>
          <w:sz w:val="28"/>
          <w:szCs w:val="28"/>
        </w:rPr>
        <w:t>στα πλαίσια αυτής της σύντομης μελέτης, θα παρουσιαστεί ένας πίνακας που δείχνει πόσα τμήματα</w:t>
      </w:r>
      <w:r w:rsidR="005746E2">
        <w:rPr>
          <w:sz w:val="28"/>
          <w:szCs w:val="28"/>
        </w:rPr>
        <w:t xml:space="preserve"> Γενικής Παιδείας</w:t>
      </w:r>
      <w:r w:rsidR="005E553D">
        <w:rPr>
          <w:sz w:val="28"/>
          <w:szCs w:val="28"/>
        </w:rPr>
        <w:t xml:space="preserve"> απαιτούνται επιπλέον ανά τάξη για οποιοδήποτε σχολείο</w:t>
      </w:r>
      <w:r w:rsidR="005746E2">
        <w:rPr>
          <w:sz w:val="28"/>
          <w:szCs w:val="28"/>
        </w:rPr>
        <w:t xml:space="preserve"> στη Δευτεροβάθμια Εκπαίδευση</w:t>
      </w:r>
      <w:r w:rsidR="005E553D">
        <w:rPr>
          <w:sz w:val="28"/>
          <w:szCs w:val="28"/>
        </w:rPr>
        <w:t xml:space="preserve"> με 1-150 μαθητές ανά τάξη</w:t>
      </w:r>
      <w:r w:rsidR="005746E2">
        <w:rPr>
          <w:rStyle w:val="a4"/>
          <w:sz w:val="28"/>
          <w:szCs w:val="28"/>
        </w:rPr>
        <w:footnoteReference w:id="4"/>
      </w:r>
      <w:r w:rsidR="005E553D">
        <w:rPr>
          <w:sz w:val="28"/>
          <w:szCs w:val="28"/>
        </w:rPr>
        <w:t>.</w:t>
      </w:r>
    </w:p>
    <w:p w14:paraId="19DA2502" w14:textId="77777777" w:rsidR="005E553D" w:rsidRDefault="005E553D" w:rsidP="007C3B98">
      <w:pPr>
        <w:ind w:firstLine="567"/>
        <w:jc w:val="both"/>
        <w:rPr>
          <w:sz w:val="28"/>
          <w:szCs w:val="28"/>
        </w:rPr>
      </w:pPr>
    </w:p>
    <w:p w14:paraId="60CA782C" w14:textId="77777777" w:rsidR="002167DB" w:rsidRDefault="002167DB" w:rsidP="002167DB">
      <w:pPr>
        <w:ind w:firstLine="567"/>
        <w:jc w:val="both"/>
        <w:rPr>
          <w:sz w:val="28"/>
          <w:szCs w:val="28"/>
        </w:rPr>
      </w:pPr>
      <w:r>
        <w:rPr>
          <w:sz w:val="28"/>
          <w:szCs w:val="28"/>
        </w:rPr>
        <w:t xml:space="preserve">Ο παρακάτω Πίνακας έχει </w:t>
      </w:r>
      <w:r w:rsidR="00BC0BF2">
        <w:rPr>
          <w:sz w:val="28"/>
          <w:szCs w:val="28"/>
        </w:rPr>
        <w:t>έξι</w:t>
      </w:r>
      <w:r>
        <w:rPr>
          <w:sz w:val="28"/>
          <w:szCs w:val="28"/>
        </w:rPr>
        <w:t xml:space="preserve"> στήλες</w:t>
      </w:r>
      <w:r w:rsidR="005E553D">
        <w:rPr>
          <w:sz w:val="28"/>
          <w:szCs w:val="28"/>
        </w:rPr>
        <w:t>:</w:t>
      </w:r>
    </w:p>
    <w:p w14:paraId="52710909" w14:textId="77777777" w:rsidR="002167DB" w:rsidRDefault="002167DB" w:rsidP="002167DB">
      <w:pPr>
        <w:ind w:firstLine="567"/>
        <w:jc w:val="both"/>
        <w:rPr>
          <w:sz w:val="28"/>
          <w:szCs w:val="28"/>
        </w:rPr>
      </w:pPr>
      <w:r>
        <w:rPr>
          <w:sz w:val="28"/>
          <w:szCs w:val="28"/>
        </w:rPr>
        <w:t>Στην πρώτη στήλη («Αριθμός Μαθητών») φαίνεται ο αριθμός μαθητών ανά τάξη (εννοώντας όχι ανά τμήμα αλλά συνολικά πχ στην Α’ Γυμνασίου έχουμε 97 μαθητές και μαθήτριες).</w:t>
      </w:r>
    </w:p>
    <w:p w14:paraId="557486B8" w14:textId="77777777" w:rsidR="002167DB" w:rsidRDefault="002167DB" w:rsidP="002167DB">
      <w:pPr>
        <w:ind w:firstLine="567"/>
        <w:jc w:val="both"/>
        <w:rPr>
          <w:sz w:val="28"/>
          <w:szCs w:val="28"/>
        </w:rPr>
      </w:pPr>
      <w:r>
        <w:rPr>
          <w:sz w:val="28"/>
          <w:szCs w:val="28"/>
        </w:rPr>
        <w:t>Στη δεύτερη στήλη («Τμήματα με όριο 27») φαίνεται ο τωρινός αριθμός τμημάτων με βάση το όριο των 27 μαθητών που ισχύει τώρα.</w:t>
      </w:r>
    </w:p>
    <w:p w14:paraId="7261229F" w14:textId="77777777" w:rsidR="002167DB" w:rsidRDefault="002167DB" w:rsidP="002167DB">
      <w:pPr>
        <w:ind w:firstLine="567"/>
        <w:jc w:val="both"/>
        <w:rPr>
          <w:sz w:val="28"/>
          <w:szCs w:val="28"/>
        </w:rPr>
      </w:pPr>
      <w:r>
        <w:rPr>
          <w:sz w:val="28"/>
          <w:szCs w:val="28"/>
        </w:rPr>
        <w:t>Στην τρίτη στήλη («Τμήματα με όριο 20»</w:t>
      </w:r>
      <w:r w:rsidR="00BC0BF2">
        <w:rPr>
          <w:sz w:val="28"/>
          <w:szCs w:val="28"/>
        </w:rPr>
        <w:t>)</w:t>
      </w:r>
      <w:r>
        <w:rPr>
          <w:sz w:val="28"/>
          <w:szCs w:val="28"/>
        </w:rPr>
        <w:t xml:space="preserve"> φαίνεται ο αριθμός τμημάτων που θα δημιουργηθούν με βάση το πιθανό όριο των 20 μαθητών.</w:t>
      </w:r>
    </w:p>
    <w:p w14:paraId="137A2F8A" w14:textId="77777777" w:rsidR="002167DB" w:rsidRDefault="002167DB" w:rsidP="002167DB">
      <w:pPr>
        <w:ind w:firstLine="567"/>
        <w:jc w:val="both"/>
        <w:rPr>
          <w:sz w:val="28"/>
          <w:szCs w:val="28"/>
        </w:rPr>
      </w:pPr>
      <w:r>
        <w:rPr>
          <w:sz w:val="28"/>
          <w:szCs w:val="28"/>
        </w:rPr>
        <w:t>Στην τέταρτη στήλη («Τμήματα με όριο 15</w:t>
      </w:r>
      <w:r w:rsidR="00BC0BF2">
        <w:rPr>
          <w:sz w:val="28"/>
          <w:szCs w:val="28"/>
        </w:rPr>
        <w:t>»</w:t>
      </w:r>
      <w:r>
        <w:rPr>
          <w:sz w:val="28"/>
          <w:szCs w:val="28"/>
        </w:rPr>
        <w:t>)</w:t>
      </w:r>
      <w:r w:rsidR="00BC0BF2">
        <w:rPr>
          <w:sz w:val="28"/>
          <w:szCs w:val="28"/>
        </w:rPr>
        <w:t xml:space="preserve"> φαίνεται ο αριθμός τμημάτων που θα δημιουργηθούν με βάση το πιθανό όριο των 15 μαθητών.</w:t>
      </w:r>
    </w:p>
    <w:p w14:paraId="517E8BB0" w14:textId="77777777" w:rsidR="00BC0BF2" w:rsidRDefault="00BC0BF2" w:rsidP="002167DB">
      <w:pPr>
        <w:ind w:firstLine="567"/>
        <w:jc w:val="both"/>
        <w:rPr>
          <w:sz w:val="28"/>
          <w:szCs w:val="28"/>
        </w:rPr>
      </w:pPr>
      <w:r>
        <w:rPr>
          <w:sz w:val="28"/>
          <w:szCs w:val="28"/>
        </w:rPr>
        <w:t>Στην πέμπτη στήλη («επιπλέον τμήματα με 20άρια») φαίνεται ο αριθμός των επιπλέον τμημάτων που απαιτούνται αν εφαρμοστεί το όριο των 20 μαθητών ανά τμήμα αντί για 27 που ισχύει σήμερα.</w:t>
      </w:r>
    </w:p>
    <w:p w14:paraId="7EC1AE82" w14:textId="77777777" w:rsidR="00BC0BF2" w:rsidRDefault="00BC0BF2" w:rsidP="00BC0BF2">
      <w:pPr>
        <w:ind w:firstLine="567"/>
        <w:jc w:val="both"/>
        <w:rPr>
          <w:sz w:val="28"/>
          <w:szCs w:val="28"/>
        </w:rPr>
      </w:pPr>
      <w:r>
        <w:rPr>
          <w:sz w:val="28"/>
          <w:szCs w:val="28"/>
        </w:rPr>
        <w:t>Στην έκτη στήλη («επιπλέον τμήματα με 15άρια») φαίνεται ο αριθμός των επιπλέον τμημάτων που απαιτούνται αν εφαρμοστεί το όριο των 15 μαθητών ανά τμήμα αντί για 27 που ισχύει σήμερα.</w:t>
      </w:r>
    </w:p>
    <w:p w14:paraId="6750ADAE" w14:textId="77777777" w:rsidR="005E553D" w:rsidRDefault="005E553D" w:rsidP="00BC0BF2">
      <w:pPr>
        <w:ind w:firstLine="567"/>
        <w:jc w:val="both"/>
        <w:rPr>
          <w:sz w:val="28"/>
          <w:szCs w:val="28"/>
        </w:rPr>
      </w:pPr>
      <w:r>
        <w:rPr>
          <w:sz w:val="28"/>
          <w:szCs w:val="28"/>
        </w:rPr>
        <w:t>Κοκκινισμένα είναι τα κελιά όπου απαιτούνται επιπλέον τμήματα.</w:t>
      </w:r>
    </w:p>
    <w:p w14:paraId="1D23E12D" w14:textId="77777777" w:rsidR="005E553D" w:rsidRPr="005E553D" w:rsidRDefault="005E553D" w:rsidP="00BC0BF2">
      <w:pPr>
        <w:ind w:firstLine="567"/>
        <w:jc w:val="both"/>
        <w:rPr>
          <w:sz w:val="28"/>
          <w:szCs w:val="28"/>
        </w:rPr>
      </w:pPr>
      <w:r>
        <w:rPr>
          <w:sz w:val="28"/>
          <w:szCs w:val="28"/>
        </w:rPr>
        <w:t xml:space="preserve">Τονίζεται πάλι ότι μιλάμε για </w:t>
      </w:r>
      <w:r w:rsidRPr="005E553D">
        <w:rPr>
          <w:i/>
          <w:iCs/>
          <w:sz w:val="28"/>
          <w:szCs w:val="28"/>
        </w:rPr>
        <w:t>τάξη</w:t>
      </w:r>
      <w:r>
        <w:rPr>
          <w:sz w:val="28"/>
          <w:szCs w:val="28"/>
        </w:rPr>
        <w:t xml:space="preserve"> και όχι συνολικά για </w:t>
      </w:r>
      <w:r w:rsidRPr="005E553D">
        <w:rPr>
          <w:i/>
          <w:iCs/>
          <w:sz w:val="28"/>
          <w:szCs w:val="28"/>
        </w:rPr>
        <w:t>σχολείο</w:t>
      </w:r>
      <w:r>
        <w:rPr>
          <w:sz w:val="28"/>
          <w:szCs w:val="28"/>
        </w:rPr>
        <w:t xml:space="preserve"> (πχ για την Α’ Γυμνασίου όχι για όλο το Γυμνάσιο).</w:t>
      </w:r>
    </w:p>
    <w:p w14:paraId="04824395" w14:textId="77777777" w:rsidR="00BC0BF2" w:rsidRDefault="00BC0BF2" w:rsidP="00BC0BF2">
      <w:pPr>
        <w:ind w:firstLine="567"/>
        <w:jc w:val="both"/>
        <w:rPr>
          <w:sz w:val="28"/>
          <w:szCs w:val="28"/>
        </w:rPr>
      </w:pPr>
    </w:p>
    <w:p w14:paraId="14676281" w14:textId="77777777" w:rsidR="00BC0BF2" w:rsidRDefault="00BC0BF2" w:rsidP="005E553D">
      <w:pPr>
        <w:ind w:firstLine="567"/>
        <w:jc w:val="center"/>
        <w:rPr>
          <w:sz w:val="28"/>
          <w:szCs w:val="28"/>
        </w:rPr>
      </w:pPr>
      <w:r w:rsidRPr="00BC0BF2">
        <w:rPr>
          <w:noProof/>
        </w:rPr>
        <w:lastRenderedPageBreak/>
        <w:drawing>
          <wp:inline distT="0" distB="0" distL="0" distR="0" wp14:anchorId="06078C1A" wp14:editId="6A967152">
            <wp:extent cx="3847465" cy="9970770"/>
            <wp:effectExtent l="0" t="0" r="63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7465" cy="9970770"/>
                    </a:xfrm>
                    <a:prstGeom prst="rect">
                      <a:avLst/>
                    </a:prstGeom>
                    <a:noFill/>
                    <a:ln>
                      <a:noFill/>
                    </a:ln>
                  </pic:spPr>
                </pic:pic>
              </a:graphicData>
            </a:graphic>
          </wp:inline>
        </w:drawing>
      </w:r>
    </w:p>
    <w:p w14:paraId="5D3AAB41" w14:textId="77777777" w:rsidR="00BC0BF2" w:rsidRDefault="00BC0BF2" w:rsidP="005E553D">
      <w:pPr>
        <w:ind w:firstLine="567"/>
        <w:jc w:val="center"/>
        <w:rPr>
          <w:sz w:val="28"/>
          <w:szCs w:val="28"/>
        </w:rPr>
      </w:pPr>
      <w:r w:rsidRPr="00BC0BF2">
        <w:rPr>
          <w:noProof/>
        </w:rPr>
        <w:lastRenderedPageBreak/>
        <w:drawing>
          <wp:inline distT="0" distB="0" distL="0" distR="0" wp14:anchorId="2886599E" wp14:editId="4528BB6B">
            <wp:extent cx="3847465" cy="9970770"/>
            <wp:effectExtent l="0" t="0" r="63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7465" cy="9970770"/>
                    </a:xfrm>
                    <a:prstGeom prst="rect">
                      <a:avLst/>
                    </a:prstGeom>
                    <a:noFill/>
                    <a:ln>
                      <a:noFill/>
                    </a:ln>
                  </pic:spPr>
                </pic:pic>
              </a:graphicData>
            </a:graphic>
          </wp:inline>
        </w:drawing>
      </w:r>
    </w:p>
    <w:p w14:paraId="2EC8C5E4" w14:textId="77777777" w:rsidR="00BC0BF2" w:rsidRDefault="00BC0BF2" w:rsidP="00BC0BF2">
      <w:pPr>
        <w:ind w:firstLine="567"/>
        <w:jc w:val="both"/>
        <w:rPr>
          <w:sz w:val="28"/>
          <w:szCs w:val="28"/>
        </w:rPr>
      </w:pPr>
      <w:r>
        <w:rPr>
          <w:sz w:val="28"/>
          <w:szCs w:val="28"/>
        </w:rPr>
        <w:lastRenderedPageBreak/>
        <w:t xml:space="preserve">Όπως παρατηρούμε, η αύξηση είναι από 0-2 τμήματα ανά τάξη με </w:t>
      </w:r>
      <w:r w:rsidR="00B45670">
        <w:rPr>
          <w:sz w:val="28"/>
          <w:szCs w:val="28"/>
        </w:rPr>
        <w:t xml:space="preserve">το </w:t>
      </w:r>
      <w:r>
        <w:rPr>
          <w:sz w:val="28"/>
          <w:szCs w:val="28"/>
        </w:rPr>
        <w:t xml:space="preserve">όριο 20 και από 0-4 τμήματα ανά τάξη με </w:t>
      </w:r>
      <w:r w:rsidR="00B45670">
        <w:rPr>
          <w:sz w:val="28"/>
          <w:szCs w:val="28"/>
        </w:rPr>
        <w:t xml:space="preserve">το </w:t>
      </w:r>
      <w:r>
        <w:rPr>
          <w:sz w:val="28"/>
          <w:szCs w:val="28"/>
        </w:rPr>
        <w:t>όριο 15. Ο μέσος όρος είναι κάτι λιγότερο από 1 επιπλέον τμήμα ανά τάξη στην πρώτη περίπτωση (με 20άρια) και κάτι λιγότερο από 2 επιπλέον τμήματα ανά τάξη στη δεύτερη περίπτωση (με 15άρια). Σπανίως, βεβαίως, βρίσκεις ελληνικά σχολεία με πάνω από 130 μαθητές ανά τάξη.</w:t>
      </w:r>
    </w:p>
    <w:p w14:paraId="675C772B" w14:textId="77777777" w:rsidR="00BC0BF2" w:rsidRDefault="00BC0BF2" w:rsidP="00BC0BF2">
      <w:pPr>
        <w:ind w:firstLine="567"/>
        <w:jc w:val="both"/>
        <w:rPr>
          <w:sz w:val="28"/>
          <w:szCs w:val="28"/>
        </w:rPr>
      </w:pPr>
      <w:r>
        <w:rPr>
          <w:sz w:val="28"/>
          <w:szCs w:val="28"/>
        </w:rPr>
        <w:t>Με βάση τα προηγούμενα, νομίζω ότι είναι ασφαλές να ακολουθηθεί ο κανόνας 1 τμήμα επιπλέον ανά τάξη σε περίπτωση ορίου 20 μαθητών ανά τμήμα και 2 τμήματα επιπλέον ανά τάξη σε περίπτωση ορίου 15 μαθητών ανά τμήμα.</w:t>
      </w:r>
    </w:p>
    <w:p w14:paraId="6154A76D" w14:textId="77777777" w:rsidR="005E553D" w:rsidRDefault="005E553D" w:rsidP="00BC0BF2">
      <w:pPr>
        <w:ind w:firstLine="567"/>
        <w:jc w:val="both"/>
        <w:rPr>
          <w:sz w:val="28"/>
          <w:szCs w:val="28"/>
        </w:rPr>
      </w:pPr>
    </w:p>
    <w:p w14:paraId="07A7F5A4" w14:textId="77777777" w:rsidR="00BC0BF2" w:rsidRDefault="00BC0BF2" w:rsidP="00BC0BF2">
      <w:pPr>
        <w:ind w:firstLine="567"/>
        <w:jc w:val="both"/>
        <w:rPr>
          <w:sz w:val="28"/>
          <w:szCs w:val="28"/>
        </w:rPr>
      </w:pPr>
      <w:r>
        <w:rPr>
          <w:sz w:val="28"/>
          <w:szCs w:val="28"/>
        </w:rPr>
        <w:t xml:space="preserve">Στην Ελλάδα υπάρχουν </w:t>
      </w:r>
      <w:r w:rsidR="00A6682B">
        <w:rPr>
          <w:sz w:val="28"/>
          <w:szCs w:val="28"/>
        </w:rPr>
        <w:t xml:space="preserve">κάτι παραπάνω από </w:t>
      </w:r>
      <w:r>
        <w:rPr>
          <w:sz w:val="28"/>
          <w:szCs w:val="28"/>
        </w:rPr>
        <w:t>1.</w:t>
      </w:r>
      <w:r w:rsidR="00B340CF">
        <w:rPr>
          <w:sz w:val="28"/>
          <w:szCs w:val="28"/>
        </w:rPr>
        <w:t>7</w:t>
      </w:r>
      <w:r w:rsidR="00A6682B">
        <w:rPr>
          <w:sz w:val="28"/>
          <w:szCs w:val="28"/>
        </w:rPr>
        <w:t>00</w:t>
      </w:r>
      <w:r>
        <w:rPr>
          <w:sz w:val="28"/>
          <w:szCs w:val="28"/>
        </w:rPr>
        <w:t xml:space="preserve"> </w:t>
      </w:r>
      <w:r w:rsidR="00A6682B">
        <w:rPr>
          <w:sz w:val="28"/>
          <w:szCs w:val="28"/>
        </w:rPr>
        <w:t>Γ</w:t>
      </w:r>
      <w:r>
        <w:rPr>
          <w:sz w:val="28"/>
          <w:szCs w:val="28"/>
        </w:rPr>
        <w:t xml:space="preserve">υμνάσια και </w:t>
      </w:r>
      <w:r w:rsidR="00B340CF">
        <w:rPr>
          <w:sz w:val="28"/>
          <w:szCs w:val="28"/>
        </w:rPr>
        <w:t xml:space="preserve">περίπου </w:t>
      </w:r>
      <w:r>
        <w:rPr>
          <w:sz w:val="28"/>
          <w:szCs w:val="28"/>
        </w:rPr>
        <w:t xml:space="preserve">1.600 </w:t>
      </w:r>
      <w:r w:rsidR="00A6682B">
        <w:rPr>
          <w:sz w:val="28"/>
          <w:szCs w:val="28"/>
        </w:rPr>
        <w:t>Λ</w:t>
      </w:r>
      <w:r>
        <w:rPr>
          <w:sz w:val="28"/>
          <w:szCs w:val="28"/>
        </w:rPr>
        <w:t>ύκεια (</w:t>
      </w:r>
      <w:r w:rsidR="00B340CF">
        <w:rPr>
          <w:sz w:val="28"/>
          <w:szCs w:val="28"/>
        </w:rPr>
        <w:t>Γ</w:t>
      </w:r>
      <w:r>
        <w:rPr>
          <w:sz w:val="28"/>
          <w:szCs w:val="28"/>
        </w:rPr>
        <w:t xml:space="preserve">ενικά και </w:t>
      </w:r>
      <w:r w:rsidR="00B340CF">
        <w:rPr>
          <w:sz w:val="28"/>
          <w:szCs w:val="28"/>
        </w:rPr>
        <w:t>Ε</w:t>
      </w:r>
      <w:r w:rsidR="00A6682B">
        <w:rPr>
          <w:sz w:val="28"/>
          <w:szCs w:val="28"/>
        </w:rPr>
        <w:t>ΠΑΛ</w:t>
      </w:r>
      <w:r>
        <w:rPr>
          <w:sz w:val="28"/>
          <w:szCs w:val="28"/>
        </w:rPr>
        <w:t xml:space="preserve">). Κατά μέσο όρο, υπάρχουν 3 τμήματα ανά τάξη </w:t>
      </w:r>
      <w:r w:rsidR="00A6682B">
        <w:rPr>
          <w:sz w:val="28"/>
          <w:szCs w:val="28"/>
        </w:rPr>
        <w:t>Γ</w:t>
      </w:r>
      <w:r>
        <w:rPr>
          <w:sz w:val="28"/>
          <w:szCs w:val="28"/>
        </w:rPr>
        <w:t xml:space="preserve">υμνασίου. </w:t>
      </w:r>
      <w:r w:rsidR="00FD55EA">
        <w:rPr>
          <w:sz w:val="28"/>
          <w:szCs w:val="28"/>
        </w:rPr>
        <w:t>Επομένως, υπάρχουν περίπου 5.</w:t>
      </w:r>
      <w:r w:rsidR="00B340CF">
        <w:rPr>
          <w:sz w:val="28"/>
          <w:szCs w:val="28"/>
        </w:rPr>
        <w:t>0</w:t>
      </w:r>
      <w:r w:rsidR="00FD55EA">
        <w:rPr>
          <w:sz w:val="28"/>
          <w:szCs w:val="28"/>
        </w:rPr>
        <w:t xml:space="preserve">00 τμήματα ανά τάξη </w:t>
      </w:r>
      <w:r w:rsidR="00B340CF">
        <w:rPr>
          <w:sz w:val="28"/>
          <w:szCs w:val="28"/>
        </w:rPr>
        <w:t>Γ</w:t>
      </w:r>
      <w:r w:rsidR="00FD55EA">
        <w:rPr>
          <w:sz w:val="28"/>
          <w:szCs w:val="28"/>
        </w:rPr>
        <w:t>υμνασίου πανελλαδικά και συνολικά περίπου 1</w:t>
      </w:r>
      <w:r w:rsidR="003401AA">
        <w:rPr>
          <w:sz w:val="28"/>
          <w:szCs w:val="28"/>
        </w:rPr>
        <w:t>5</w:t>
      </w:r>
      <w:r w:rsidR="00FD55EA">
        <w:rPr>
          <w:sz w:val="28"/>
          <w:szCs w:val="28"/>
        </w:rPr>
        <w:t xml:space="preserve">.000 τμήματα σε όλα τα </w:t>
      </w:r>
      <w:r w:rsidR="00B340CF">
        <w:rPr>
          <w:sz w:val="28"/>
          <w:szCs w:val="28"/>
        </w:rPr>
        <w:t>Γ</w:t>
      </w:r>
      <w:r w:rsidR="00FD55EA">
        <w:rPr>
          <w:sz w:val="28"/>
          <w:szCs w:val="28"/>
        </w:rPr>
        <w:t>υμνάσια</w:t>
      </w:r>
      <w:r w:rsidR="00B340CF">
        <w:rPr>
          <w:rStyle w:val="a4"/>
          <w:sz w:val="28"/>
          <w:szCs w:val="28"/>
        </w:rPr>
        <w:footnoteReference w:id="5"/>
      </w:r>
      <w:r w:rsidR="00FD55EA">
        <w:rPr>
          <w:sz w:val="28"/>
          <w:szCs w:val="28"/>
        </w:rPr>
        <w:t>.</w:t>
      </w:r>
    </w:p>
    <w:p w14:paraId="51873D6A" w14:textId="7BEF416A" w:rsidR="00FD55EA" w:rsidRDefault="00FD55EA" w:rsidP="00BC0BF2">
      <w:pPr>
        <w:ind w:firstLine="567"/>
        <w:jc w:val="both"/>
        <w:rPr>
          <w:sz w:val="28"/>
          <w:szCs w:val="28"/>
        </w:rPr>
      </w:pPr>
      <w:r>
        <w:rPr>
          <w:sz w:val="28"/>
          <w:szCs w:val="28"/>
        </w:rPr>
        <w:t>Σε περίπτωση που εφαρμοζόταν το όριο 20, θα χρειαζόταν 1 τμήμα επιπλέον σε κάθε τάξη γυμνασίου κατά μέσο όρο. Επομένως, θα απαιτούνταν περίπου 1.</w:t>
      </w:r>
      <w:r w:rsidR="00A6682B">
        <w:rPr>
          <w:sz w:val="28"/>
          <w:szCs w:val="28"/>
        </w:rPr>
        <w:t>7</w:t>
      </w:r>
      <w:r>
        <w:rPr>
          <w:sz w:val="28"/>
          <w:szCs w:val="28"/>
        </w:rPr>
        <w:t xml:space="preserve">00 γυμνάσια * 4 τμήματα </w:t>
      </w:r>
      <w:r w:rsidR="00DD3C2B">
        <w:rPr>
          <w:sz w:val="28"/>
          <w:szCs w:val="28"/>
        </w:rPr>
        <w:t xml:space="preserve">ανά τάξη </w:t>
      </w:r>
      <w:r>
        <w:rPr>
          <w:sz w:val="28"/>
          <w:szCs w:val="28"/>
        </w:rPr>
        <w:t>= 7.000 τμήματα</w:t>
      </w:r>
      <w:r w:rsidR="00A6682B">
        <w:rPr>
          <w:sz w:val="28"/>
          <w:szCs w:val="28"/>
        </w:rPr>
        <w:t xml:space="preserve"> περίπου</w:t>
      </w:r>
      <w:r w:rsidR="009B678A">
        <w:rPr>
          <w:sz w:val="28"/>
          <w:szCs w:val="28"/>
        </w:rPr>
        <w:t xml:space="preserve"> ανά τάξη</w:t>
      </w:r>
      <w:r>
        <w:rPr>
          <w:sz w:val="28"/>
          <w:szCs w:val="28"/>
        </w:rPr>
        <w:t xml:space="preserve">, </w:t>
      </w:r>
      <w:proofErr w:type="spellStart"/>
      <w:r>
        <w:rPr>
          <w:sz w:val="28"/>
          <w:szCs w:val="28"/>
        </w:rPr>
        <w:t>δηλ</w:t>
      </w:r>
      <w:proofErr w:type="spellEnd"/>
      <w:r>
        <w:rPr>
          <w:sz w:val="28"/>
          <w:szCs w:val="28"/>
        </w:rPr>
        <w:t xml:space="preserve"> </w:t>
      </w:r>
      <w:r w:rsidR="00A6682B">
        <w:rPr>
          <w:sz w:val="28"/>
          <w:szCs w:val="28"/>
        </w:rPr>
        <w:t>1</w:t>
      </w:r>
      <w:r>
        <w:rPr>
          <w:sz w:val="28"/>
          <w:szCs w:val="28"/>
        </w:rPr>
        <w:t>.</w:t>
      </w:r>
      <w:r w:rsidR="00A6682B">
        <w:rPr>
          <w:sz w:val="28"/>
          <w:szCs w:val="28"/>
        </w:rPr>
        <w:t>5</w:t>
      </w:r>
      <w:r>
        <w:rPr>
          <w:sz w:val="28"/>
          <w:szCs w:val="28"/>
        </w:rPr>
        <w:t>00</w:t>
      </w:r>
      <w:r w:rsidR="001F0CAD">
        <w:rPr>
          <w:sz w:val="28"/>
          <w:szCs w:val="28"/>
        </w:rPr>
        <w:t>-2.000</w:t>
      </w:r>
      <w:r>
        <w:rPr>
          <w:sz w:val="28"/>
          <w:szCs w:val="28"/>
        </w:rPr>
        <w:t xml:space="preserve"> τμήματα παραπάνω ανά τάξη ή συνολικά για όλο το Γυμνάσιο </w:t>
      </w:r>
      <w:r w:rsidR="009B678A" w:rsidRPr="009B678A">
        <w:rPr>
          <w:sz w:val="28"/>
          <w:szCs w:val="28"/>
        </w:rPr>
        <w:t>7.000</w:t>
      </w:r>
      <w:r w:rsidR="009B678A">
        <w:rPr>
          <w:sz w:val="28"/>
          <w:szCs w:val="28"/>
        </w:rPr>
        <w:t xml:space="preserve"> τμήματα ανά τάξη * 3 τάξεις = </w:t>
      </w:r>
      <w:r>
        <w:rPr>
          <w:sz w:val="28"/>
          <w:szCs w:val="28"/>
        </w:rPr>
        <w:t>21.000 τμήματα</w:t>
      </w:r>
      <w:r w:rsidR="0052657B">
        <w:rPr>
          <w:sz w:val="28"/>
          <w:szCs w:val="28"/>
        </w:rPr>
        <w:t xml:space="preserve"> συνολικά</w:t>
      </w:r>
      <w:r>
        <w:rPr>
          <w:sz w:val="28"/>
          <w:szCs w:val="28"/>
        </w:rPr>
        <w:t xml:space="preserve"> ή περίπου 5.000</w:t>
      </w:r>
      <w:r w:rsidR="001F0CAD">
        <w:rPr>
          <w:sz w:val="28"/>
          <w:szCs w:val="28"/>
        </w:rPr>
        <w:t>-6.000</w:t>
      </w:r>
      <w:r>
        <w:rPr>
          <w:sz w:val="28"/>
          <w:szCs w:val="28"/>
        </w:rPr>
        <w:t xml:space="preserve"> τμήματα παραπάνω από ότι τώρα.</w:t>
      </w:r>
    </w:p>
    <w:p w14:paraId="4C4BE51F" w14:textId="2E262E7E" w:rsidR="00FD55EA" w:rsidRDefault="00FD55EA" w:rsidP="00FD55EA">
      <w:pPr>
        <w:ind w:firstLine="567"/>
        <w:jc w:val="both"/>
        <w:rPr>
          <w:sz w:val="28"/>
          <w:szCs w:val="28"/>
        </w:rPr>
      </w:pPr>
      <w:r>
        <w:rPr>
          <w:sz w:val="28"/>
          <w:szCs w:val="28"/>
        </w:rPr>
        <w:t>Σε περίπτωση που εφαρμοζόταν το όριο 15, θα χρειαζόταν 2 τμήματα επιπλέον σε κάθε τάξη γυμνασίου κατά μέσο όρο. Επομένως, θα απαιτούνταν περίπου 1.</w:t>
      </w:r>
      <w:r w:rsidR="00A6682B">
        <w:rPr>
          <w:sz w:val="28"/>
          <w:szCs w:val="28"/>
        </w:rPr>
        <w:t>7</w:t>
      </w:r>
      <w:r>
        <w:rPr>
          <w:sz w:val="28"/>
          <w:szCs w:val="28"/>
        </w:rPr>
        <w:t>00 γυμνάσια * 5 τμήματα</w:t>
      </w:r>
      <w:r w:rsidR="009B678A">
        <w:rPr>
          <w:sz w:val="28"/>
          <w:szCs w:val="28"/>
        </w:rPr>
        <w:t xml:space="preserve"> ανά τάξη</w:t>
      </w:r>
      <w:r>
        <w:rPr>
          <w:sz w:val="28"/>
          <w:szCs w:val="28"/>
        </w:rPr>
        <w:t xml:space="preserve"> = </w:t>
      </w:r>
      <w:r w:rsidR="00A6682B">
        <w:rPr>
          <w:sz w:val="28"/>
          <w:szCs w:val="28"/>
        </w:rPr>
        <w:t>8</w:t>
      </w:r>
      <w:r>
        <w:rPr>
          <w:sz w:val="28"/>
          <w:szCs w:val="28"/>
        </w:rPr>
        <w:t>.</w:t>
      </w:r>
      <w:r w:rsidR="00A6682B">
        <w:rPr>
          <w:sz w:val="28"/>
          <w:szCs w:val="28"/>
        </w:rPr>
        <w:t>5</w:t>
      </w:r>
      <w:r>
        <w:rPr>
          <w:sz w:val="28"/>
          <w:szCs w:val="28"/>
        </w:rPr>
        <w:t>00 τμήματα</w:t>
      </w:r>
      <w:r w:rsidR="009B678A">
        <w:rPr>
          <w:sz w:val="28"/>
          <w:szCs w:val="28"/>
        </w:rPr>
        <w:t xml:space="preserve"> ανά τάξη</w:t>
      </w:r>
      <w:r>
        <w:rPr>
          <w:sz w:val="28"/>
          <w:szCs w:val="28"/>
        </w:rPr>
        <w:t xml:space="preserve">, </w:t>
      </w:r>
      <w:proofErr w:type="spellStart"/>
      <w:r>
        <w:rPr>
          <w:sz w:val="28"/>
          <w:szCs w:val="28"/>
        </w:rPr>
        <w:t>δηλ</w:t>
      </w:r>
      <w:proofErr w:type="spellEnd"/>
      <w:r>
        <w:rPr>
          <w:sz w:val="28"/>
          <w:szCs w:val="28"/>
        </w:rPr>
        <w:t xml:space="preserve"> 3.500 τμήματα παραπάνω ανά τάξη ή συνολικά για όλο το Γυμνάσιο </w:t>
      </w:r>
      <w:r w:rsidR="009B678A">
        <w:rPr>
          <w:sz w:val="28"/>
          <w:szCs w:val="28"/>
        </w:rPr>
        <w:t xml:space="preserve">8.500 τμήματα ανά τάξη * τάξεις = </w:t>
      </w:r>
      <w:r>
        <w:rPr>
          <w:sz w:val="28"/>
          <w:szCs w:val="28"/>
        </w:rPr>
        <w:t>2</w:t>
      </w:r>
      <w:r w:rsidR="00A6682B">
        <w:rPr>
          <w:sz w:val="28"/>
          <w:szCs w:val="28"/>
        </w:rPr>
        <w:t>6</w:t>
      </w:r>
      <w:r>
        <w:rPr>
          <w:sz w:val="28"/>
          <w:szCs w:val="28"/>
        </w:rPr>
        <w:t xml:space="preserve">.000 τμήματα </w:t>
      </w:r>
      <w:r w:rsidR="0052657B">
        <w:rPr>
          <w:sz w:val="28"/>
          <w:szCs w:val="28"/>
        </w:rPr>
        <w:t xml:space="preserve">συνολικά </w:t>
      </w:r>
      <w:r>
        <w:rPr>
          <w:sz w:val="28"/>
          <w:szCs w:val="28"/>
        </w:rPr>
        <w:t>ή περίπου 1</w:t>
      </w:r>
      <w:r w:rsidR="00A6682B">
        <w:rPr>
          <w:sz w:val="28"/>
          <w:szCs w:val="28"/>
        </w:rPr>
        <w:t>0</w:t>
      </w:r>
      <w:r>
        <w:rPr>
          <w:sz w:val="28"/>
          <w:szCs w:val="28"/>
        </w:rPr>
        <w:t>.000 τμήματα παραπάνω από ότι τώρα.</w:t>
      </w:r>
    </w:p>
    <w:p w14:paraId="16A1B965" w14:textId="77777777" w:rsidR="005E553D" w:rsidRDefault="005E553D" w:rsidP="00BC0BF2">
      <w:pPr>
        <w:ind w:firstLine="567"/>
        <w:jc w:val="both"/>
        <w:rPr>
          <w:sz w:val="28"/>
          <w:szCs w:val="28"/>
        </w:rPr>
        <w:sectPr w:rsidR="005E553D" w:rsidSect="007C3B98">
          <w:pgSz w:w="11906" w:h="16838"/>
          <w:pgMar w:top="568" w:right="1800" w:bottom="568" w:left="1800" w:header="708" w:footer="0" w:gutter="0"/>
          <w:cols w:space="708"/>
          <w:docGrid w:linePitch="360"/>
        </w:sectPr>
      </w:pPr>
    </w:p>
    <w:p w14:paraId="55521714" w14:textId="77777777" w:rsidR="005E553D" w:rsidRPr="005E553D" w:rsidRDefault="005E553D" w:rsidP="005E553D">
      <w:pPr>
        <w:pStyle w:val="1"/>
        <w:jc w:val="center"/>
      </w:pPr>
      <w:bookmarkStart w:id="3" w:name="_Toc50212691"/>
      <w:r w:rsidRPr="005E553D">
        <w:rPr>
          <w:b/>
          <w:bCs/>
          <w:u w:val="single"/>
        </w:rPr>
        <w:lastRenderedPageBreak/>
        <w:t>Οι</w:t>
      </w:r>
      <w:r w:rsidRPr="005E553D">
        <w:t xml:space="preserve"> </w:t>
      </w:r>
      <w:r w:rsidRPr="005E553D">
        <w:rPr>
          <w:b/>
          <w:bCs/>
          <w:u w:val="single"/>
        </w:rPr>
        <w:t>καθηγητές</w:t>
      </w:r>
      <w:bookmarkEnd w:id="3"/>
    </w:p>
    <w:p w14:paraId="494C4DBB" w14:textId="77777777" w:rsidR="00FD55EA" w:rsidRDefault="00FD55EA" w:rsidP="00BC0BF2">
      <w:pPr>
        <w:ind w:firstLine="567"/>
        <w:jc w:val="both"/>
        <w:rPr>
          <w:sz w:val="28"/>
          <w:szCs w:val="28"/>
        </w:rPr>
      </w:pPr>
      <w:r>
        <w:rPr>
          <w:sz w:val="28"/>
          <w:szCs w:val="28"/>
        </w:rPr>
        <w:t>Κάθε τμήμα γυμνασίου έχει 32 ώρες μάθημα (</w:t>
      </w:r>
      <w:r w:rsidR="00DD3C2B">
        <w:rPr>
          <w:sz w:val="28"/>
          <w:szCs w:val="28"/>
        </w:rPr>
        <w:t>περίπου</w:t>
      </w:r>
      <w:r>
        <w:rPr>
          <w:sz w:val="28"/>
          <w:szCs w:val="28"/>
        </w:rPr>
        <w:t xml:space="preserve"> 1,5 καθηγητής</w:t>
      </w:r>
      <w:r w:rsidR="00DD3C2B">
        <w:rPr>
          <w:sz w:val="28"/>
          <w:szCs w:val="28"/>
        </w:rPr>
        <w:t xml:space="preserve"> αθροιστικά</w:t>
      </w:r>
      <w:r>
        <w:rPr>
          <w:sz w:val="28"/>
          <w:szCs w:val="28"/>
        </w:rPr>
        <w:t xml:space="preserve">), οπότε με έναν απλό υπολογισμό προκύπτουν περίπου 7-8 χιλιάδες καθηγητές επιπλέον για το </w:t>
      </w:r>
      <w:r w:rsidR="00DD3C2B">
        <w:rPr>
          <w:sz w:val="28"/>
          <w:szCs w:val="28"/>
        </w:rPr>
        <w:t>Γ</w:t>
      </w:r>
      <w:r>
        <w:rPr>
          <w:sz w:val="28"/>
          <w:szCs w:val="28"/>
        </w:rPr>
        <w:t>υμνάσιο αν εφαρμοζόταν το όριο 20 και περίπου 15.000 καθηγητές</w:t>
      </w:r>
      <w:r w:rsidR="00DD3C2B">
        <w:rPr>
          <w:sz w:val="28"/>
          <w:szCs w:val="28"/>
        </w:rPr>
        <w:t xml:space="preserve"> επιπλέον</w:t>
      </w:r>
      <w:r>
        <w:rPr>
          <w:sz w:val="28"/>
          <w:szCs w:val="28"/>
        </w:rPr>
        <w:t xml:space="preserve"> αν εφαρμοζόταν το όριο 15.</w:t>
      </w:r>
    </w:p>
    <w:p w14:paraId="0F4ED541" w14:textId="77777777" w:rsidR="00FD55EA" w:rsidRDefault="00FD55EA" w:rsidP="00BC0BF2">
      <w:pPr>
        <w:ind w:firstLine="567"/>
        <w:jc w:val="both"/>
        <w:rPr>
          <w:sz w:val="28"/>
          <w:szCs w:val="28"/>
        </w:rPr>
      </w:pPr>
      <w:r>
        <w:rPr>
          <w:sz w:val="28"/>
          <w:szCs w:val="28"/>
        </w:rPr>
        <w:t>Αντίστοιχα νούμερα</w:t>
      </w:r>
      <w:r w:rsidR="00DD2E0A">
        <w:rPr>
          <w:sz w:val="28"/>
          <w:szCs w:val="28"/>
        </w:rPr>
        <w:t xml:space="preserve"> ισχύουν</w:t>
      </w:r>
      <w:r>
        <w:rPr>
          <w:sz w:val="28"/>
          <w:szCs w:val="28"/>
        </w:rPr>
        <w:t xml:space="preserve"> και για το Λύκειο</w:t>
      </w:r>
      <w:r w:rsidR="00DD2E0A">
        <w:rPr>
          <w:sz w:val="28"/>
          <w:szCs w:val="28"/>
        </w:rPr>
        <w:t>,</w:t>
      </w:r>
      <w:r>
        <w:rPr>
          <w:sz w:val="28"/>
          <w:szCs w:val="28"/>
        </w:rPr>
        <w:t xml:space="preserve"> αν και εδώ υπάρχουν 35 ώρες ανά τμήμα σε Α</w:t>
      </w:r>
      <w:r w:rsidR="00DD3C2B">
        <w:rPr>
          <w:sz w:val="28"/>
          <w:szCs w:val="28"/>
        </w:rPr>
        <w:t>’</w:t>
      </w:r>
      <w:r>
        <w:rPr>
          <w:sz w:val="28"/>
          <w:szCs w:val="28"/>
        </w:rPr>
        <w:t xml:space="preserve"> και Β</w:t>
      </w:r>
      <w:r w:rsidR="00DD3C2B">
        <w:rPr>
          <w:sz w:val="28"/>
          <w:szCs w:val="28"/>
        </w:rPr>
        <w:t>’ Λυκείου</w:t>
      </w:r>
      <w:r>
        <w:rPr>
          <w:sz w:val="28"/>
          <w:szCs w:val="28"/>
        </w:rPr>
        <w:t xml:space="preserve"> και προκύπτουν και άλλες διαφορές με τις επιλογές (προφανώς και στο Γυμνάσιο το ίδιο</w:t>
      </w:r>
      <w:r w:rsidR="00DD3C2B">
        <w:rPr>
          <w:sz w:val="28"/>
          <w:szCs w:val="28"/>
        </w:rPr>
        <w:t>,</w:t>
      </w:r>
      <w:r>
        <w:rPr>
          <w:sz w:val="28"/>
          <w:szCs w:val="28"/>
        </w:rPr>
        <w:t xml:space="preserve"> εκεί που σπάνε τμήματα).</w:t>
      </w:r>
    </w:p>
    <w:p w14:paraId="5E57DBAE" w14:textId="77777777" w:rsidR="00FD55EA" w:rsidRDefault="00FD55EA" w:rsidP="00BC0BF2">
      <w:pPr>
        <w:ind w:firstLine="567"/>
        <w:jc w:val="both"/>
        <w:rPr>
          <w:sz w:val="28"/>
          <w:szCs w:val="28"/>
        </w:rPr>
      </w:pPr>
      <w:r>
        <w:rPr>
          <w:sz w:val="28"/>
          <w:szCs w:val="28"/>
        </w:rPr>
        <w:t xml:space="preserve">Σε περίπτωση εφαρμογής ορίου 20, θα χρειαζόταν περίπου 8.000 καθηγητές </w:t>
      </w:r>
      <w:r w:rsidR="00DD3C2B">
        <w:rPr>
          <w:sz w:val="28"/>
          <w:szCs w:val="28"/>
        </w:rPr>
        <w:t>Γ</w:t>
      </w:r>
      <w:r>
        <w:rPr>
          <w:sz w:val="28"/>
          <w:szCs w:val="28"/>
        </w:rPr>
        <w:t xml:space="preserve">υμνασίου επιπλέον και 8.000 καθηγητές </w:t>
      </w:r>
      <w:r w:rsidR="00DD3C2B">
        <w:rPr>
          <w:sz w:val="28"/>
          <w:szCs w:val="28"/>
        </w:rPr>
        <w:t>Λ</w:t>
      </w:r>
      <w:r>
        <w:rPr>
          <w:sz w:val="28"/>
          <w:szCs w:val="28"/>
        </w:rPr>
        <w:t>υκείου, σύνολο περίπου 16.000 καθηγητές επιπλέον για όλη τη Δευτεροβάθμια.</w:t>
      </w:r>
    </w:p>
    <w:p w14:paraId="6B937D79" w14:textId="77777777" w:rsidR="00FD55EA" w:rsidRDefault="00FD55EA" w:rsidP="00FD55EA">
      <w:pPr>
        <w:ind w:firstLine="567"/>
        <w:jc w:val="both"/>
        <w:rPr>
          <w:sz w:val="28"/>
          <w:szCs w:val="28"/>
        </w:rPr>
      </w:pPr>
      <w:r>
        <w:rPr>
          <w:sz w:val="28"/>
          <w:szCs w:val="28"/>
        </w:rPr>
        <w:t xml:space="preserve">Σε περίπτωση εφαρμογής ορίου 15, θα χρειαζόταν περίπου 15.000 καθηγητές </w:t>
      </w:r>
      <w:r w:rsidR="00DD3C2B">
        <w:rPr>
          <w:sz w:val="28"/>
          <w:szCs w:val="28"/>
        </w:rPr>
        <w:t>Γ</w:t>
      </w:r>
      <w:r>
        <w:rPr>
          <w:sz w:val="28"/>
          <w:szCs w:val="28"/>
        </w:rPr>
        <w:t xml:space="preserve">υμνασίου επιπλέον και 15.000 καθηγητές </w:t>
      </w:r>
      <w:r w:rsidR="00DD3C2B">
        <w:rPr>
          <w:sz w:val="28"/>
          <w:szCs w:val="28"/>
        </w:rPr>
        <w:t>Λ</w:t>
      </w:r>
      <w:r>
        <w:rPr>
          <w:sz w:val="28"/>
          <w:szCs w:val="28"/>
        </w:rPr>
        <w:t>υκείου, σύνολο περίπου 30.000 καθηγητές επιπλέον για όλη τη Δευτεροβάθμια.</w:t>
      </w:r>
    </w:p>
    <w:p w14:paraId="14416DF1" w14:textId="77777777" w:rsidR="005E553D" w:rsidRDefault="005E553D" w:rsidP="00FD55EA">
      <w:pPr>
        <w:ind w:firstLine="567"/>
        <w:jc w:val="both"/>
        <w:rPr>
          <w:sz w:val="28"/>
          <w:szCs w:val="28"/>
        </w:rPr>
      </w:pPr>
    </w:p>
    <w:p w14:paraId="2D236814" w14:textId="77777777" w:rsidR="005E553D" w:rsidRDefault="005E553D" w:rsidP="00FD55EA">
      <w:pPr>
        <w:ind w:firstLine="567"/>
        <w:jc w:val="both"/>
        <w:rPr>
          <w:sz w:val="28"/>
          <w:szCs w:val="28"/>
        </w:rPr>
        <w:sectPr w:rsidR="005E553D" w:rsidSect="007C3B98">
          <w:pgSz w:w="11906" w:h="16838"/>
          <w:pgMar w:top="568" w:right="1800" w:bottom="568" w:left="1800" w:header="708" w:footer="0" w:gutter="0"/>
          <w:cols w:space="708"/>
          <w:docGrid w:linePitch="360"/>
        </w:sectPr>
      </w:pPr>
    </w:p>
    <w:p w14:paraId="425CA394" w14:textId="77777777" w:rsidR="005E553D" w:rsidRPr="005E553D" w:rsidRDefault="005E553D" w:rsidP="005E553D">
      <w:pPr>
        <w:pStyle w:val="1"/>
        <w:jc w:val="center"/>
        <w:rPr>
          <w:b/>
          <w:bCs/>
          <w:u w:val="single"/>
        </w:rPr>
      </w:pPr>
      <w:bookmarkStart w:id="4" w:name="_Toc50212692"/>
      <w:r w:rsidRPr="005E553D">
        <w:rPr>
          <w:b/>
          <w:bCs/>
          <w:u w:val="single"/>
        </w:rPr>
        <w:lastRenderedPageBreak/>
        <w:t>Τα χρήματα</w:t>
      </w:r>
      <w:bookmarkEnd w:id="4"/>
    </w:p>
    <w:p w14:paraId="76FC3636" w14:textId="77777777" w:rsidR="009B7E25" w:rsidRDefault="00FD55EA" w:rsidP="00BC0BF2">
      <w:pPr>
        <w:ind w:firstLine="567"/>
        <w:jc w:val="both"/>
        <w:rPr>
          <w:sz w:val="28"/>
          <w:szCs w:val="28"/>
        </w:rPr>
      </w:pPr>
      <w:r>
        <w:rPr>
          <w:sz w:val="28"/>
          <w:szCs w:val="28"/>
        </w:rPr>
        <w:t xml:space="preserve"> </w:t>
      </w:r>
      <w:r w:rsidR="00DD2E0A">
        <w:rPr>
          <w:sz w:val="28"/>
          <w:szCs w:val="28"/>
        </w:rPr>
        <w:t>Έ</w:t>
      </w:r>
      <w:r>
        <w:rPr>
          <w:sz w:val="28"/>
          <w:szCs w:val="28"/>
        </w:rPr>
        <w:t>νας</w:t>
      </w:r>
      <w:r w:rsidR="009B7E25">
        <w:rPr>
          <w:sz w:val="28"/>
          <w:szCs w:val="28"/>
        </w:rPr>
        <w:t xml:space="preserve"> νέος</w:t>
      </w:r>
      <w:r>
        <w:rPr>
          <w:sz w:val="28"/>
          <w:szCs w:val="28"/>
        </w:rPr>
        <w:t xml:space="preserve"> καθηγητής αναπληρωτής κοστίζει κατά μέσο </w:t>
      </w:r>
      <w:r w:rsidR="00AE74A0">
        <w:rPr>
          <w:sz w:val="28"/>
          <w:szCs w:val="28"/>
        </w:rPr>
        <w:t>1.400 ευρώ μικτά</w:t>
      </w:r>
      <w:r w:rsidR="00DD2E0A">
        <w:rPr>
          <w:sz w:val="28"/>
          <w:szCs w:val="28"/>
        </w:rPr>
        <w:t xml:space="preserve"> μαζί με εργοδοτικές εισφορές</w:t>
      </w:r>
      <w:r w:rsidR="009B7E25">
        <w:rPr>
          <w:sz w:val="28"/>
          <w:szCs w:val="28"/>
        </w:rPr>
        <w:t>.</w:t>
      </w:r>
    </w:p>
    <w:p w14:paraId="44B8A077" w14:textId="77777777" w:rsidR="009B7E25" w:rsidRDefault="009B7E25" w:rsidP="00BC0BF2">
      <w:pPr>
        <w:ind w:firstLine="567"/>
        <w:jc w:val="both"/>
        <w:rPr>
          <w:sz w:val="28"/>
          <w:szCs w:val="28"/>
        </w:rPr>
      </w:pPr>
      <w:r>
        <w:rPr>
          <w:sz w:val="28"/>
          <w:szCs w:val="28"/>
        </w:rPr>
        <w:t>Σε περίπτωση εφαρμογής ορίου 20, θα χρειαζόταν</w:t>
      </w:r>
      <w:r w:rsidR="00DB45ED">
        <w:rPr>
          <w:sz w:val="28"/>
          <w:szCs w:val="28"/>
        </w:rPr>
        <w:t xml:space="preserve"> λοιπόν</w:t>
      </w:r>
      <w:r>
        <w:rPr>
          <w:sz w:val="28"/>
          <w:szCs w:val="28"/>
        </w:rPr>
        <w:t xml:space="preserve"> 16.000 καθηγητές * 1.400 ευρώ μικτά = 22 εκατομμύρια περίπου τον μήνα για όλη τη Δευτεροβάθμια.</w:t>
      </w:r>
    </w:p>
    <w:p w14:paraId="79F0CFF7" w14:textId="77777777" w:rsidR="009B7E25" w:rsidRDefault="009B7E25" w:rsidP="00BC0BF2">
      <w:pPr>
        <w:ind w:firstLine="567"/>
        <w:jc w:val="both"/>
        <w:rPr>
          <w:sz w:val="28"/>
          <w:szCs w:val="28"/>
        </w:rPr>
      </w:pPr>
      <w:r w:rsidRPr="009B7E25">
        <w:rPr>
          <w:sz w:val="28"/>
          <w:szCs w:val="28"/>
        </w:rPr>
        <w:t xml:space="preserve">Σε περίπτωση εφαρμογής ορίου </w:t>
      </w:r>
      <w:r>
        <w:rPr>
          <w:sz w:val="28"/>
          <w:szCs w:val="28"/>
        </w:rPr>
        <w:t>15</w:t>
      </w:r>
      <w:r w:rsidRPr="009B7E25">
        <w:rPr>
          <w:sz w:val="28"/>
          <w:szCs w:val="28"/>
        </w:rPr>
        <w:t xml:space="preserve">, θα χρειαζόταν </w:t>
      </w:r>
      <w:r>
        <w:rPr>
          <w:sz w:val="28"/>
          <w:szCs w:val="28"/>
        </w:rPr>
        <w:t>30</w:t>
      </w:r>
      <w:r w:rsidRPr="009B7E25">
        <w:rPr>
          <w:sz w:val="28"/>
          <w:szCs w:val="28"/>
        </w:rPr>
        <w:t xml:space="preserve">.000 καθηγητές * 1.400 ευρώ μικτά = </w:t>
      </w:r>
      <w:r>
        <w:rPr>
          <w:sz w:val="28"/>
          <w:szCs w:val="28"/>
        </w:rPr>
        <w:t>42</w:t>
      </w:r>
      <w:r w:rsidRPr="009B7E25">
        <w:rPr>
          <w:sz w:val="28"/>
          <w:szCs w:val="28"/>
        </w:rPr>
        <w:t xml:space="preserve"> εκατομμύρια περίπου τον μήνα για όλη τη Δευτεροβάθμια.</w:t>
      </w:r>
    </w:p>
    <w:p w14:paraId="266735A9" w14:textId="77777777" w:rsidR="009B7E25" w:rsidRDefault="009B7E25" w:rsidP="00BC0BF2">
      <w:pPr>
        <w:ind w:firstLine="567"/>
        <w:jc w:val="both"/>
        <w:rPr>
          <w:sz w:val="28"/>
          <w:szCs w:val="28"/>
        </w:rPr>
      </w:pPr>
      <w:r>
        <w:rPr>
          <w:sz w:val="28"/>
          <w:szCs w:val="28"/>
        </w:rPr>
        <w:t>Ετησίως, η διαφορά θα ήταν για 10 μήνες</w:t>
      </w:r>
      <w:r>
        <w:rPr>
          <w:rStyle w:val="a4"/>
          <w:sz w:val="28"/>
          <w:szCs w:val="28"/>
        </w:rPr>
        <w:footnoteReference w:id="6"/>
      </w:r>
      <w:r>
        <w:rPr>
          <w:sz w:val="28"/>
          <w:szCs w:val="28"/>
        </w:rPr>
        <w:t>:</w:t>
      </w:r>
    </w:p>
    <w:p w14:paraId="608262D8" w14:textId="77777777" w:rsidR="00FD55EA" w:rsidRDefault="009B7E25" w:rsidP="00DD3C2B">
      <w:pPr>
        <w:pStyle w:val="a5"/>
        <w:numPr>
          <w:ilvl w:val="0"/>
          <w:numId w:val="1"/>
        </w:numPr>
        <w:ind w:right="651"/>
        <w:jc w:val="both"/>
        <w:rPr>
          <w:sz w:val="28"/>
          <w:szCs w:val="28"/>
        </w:rPr>
      </w:pPr>
      <w:r>
        <w:rPr>
          <w:sz w:val="28"/>
          <w:szCs w:val="28"/>
        </w:rPr>
        <w:t xml:space="preserve">Με όριο 20 </w:t>
      </w:r>
      <w:proofErr w:type="spellStart"/>
      <w:r>
        <w:rPr>
          <w:sz w:val="28"/>
          <w:szCs w:val="28"/>
        </w:rPr>
        <w:t>μαθ</w:t>
      </w:r>
      <w:proofErr w:type="spellEnd"/>
      <w:r>
        <w:rPr>
          <w:sz w:val="28"/>
          <w:szCs w:val="28"/>
        </w:rPr>
        <w:t>/τμήμα: 22*10=220 εκατομμύρια ευρώ τον χρόνο επιπλέον.</w:t>
      </w:r>
    </w:p>
    <w:p w14:paraId="0516D921" w14:textId="77777777" w:rsidR="009B7E25" w:rsidRDefault="009B7E25" w:rsidP="00DD3C2B">
      <w:pPr>
        <w:pStyle w:val="a5"/>
        <w:numPr>
          <w:ilvl w:val="0"/>
          <w:numId w:val="1"/>
        </w:numPr>
        <w:ind w:right="651"/>
        <w:jc w:val="both"/>
        <w:rPr>
          <w:sz w:val="28"/>
          <w:szCs w:val="28"/>
        </w:rPr>
      </w:pPr>
      <w:r>
        <w:rPr>
          <w:sz w:val="28"/>
          <w:szCs w:val="28"/>
        </w:rPr>
        <w:t xml:space="preserve">Με όριο 15 </w:t>
      </w:r>
      <w:proofErr w:type="spellStart"/>
      <w:r>
        <w:rPr>
          <w:sz w:val="28"/>
          <w:szCs w:val="28"/>
        </w:rPr>
        <w:t>μαθ</w:t>
      </w:r>
      <w:proofErr w:type="spellEnd"/>
      <w:r>
        <w:rPr>
          <w:sz w:val="28"/>
          <w:szCs w:val="28"/>
        </w:rPr>
        <w:t>/τμήμα: 42*10=420 εκατομμύρια ευρώ τον χρόνο επιπλέον.</w:t>
      </w:r>
    </w:p>
    <w:p w14:paraId="5894869A" w14:textId="77777777" w:rsidR="007B7D3C" w:rsidRDefault="007B7D3C" w:rsidP="007B7D3C">
      <w:pPr>
        <w:jc w:val="both"/>
        <w:rPr>
          <w:sz w:val="28"/>
          <w:szCs w:val="28"/>
        </w:rPr>
      </w:pPr>
    </w:p>
    <w:p w14:paraId="54FCA3F3" w14:textId="77777777" w:rsidR="00DB45ED" w:rsidRDefault="00DB45ED" w:rsidP="007B7D3C">
      <w:pPr>
        <w:jc w:val="both"/>
        <w:rPr>
          <w:sz w:val="28"/>
          <w:szCs w:val="28"/>
        </w:rPr>
        <w:sectPr w:rsidR="00DB45ED" w:rsidSect="007C3B98">
          <w:pgSz w:w="11906" w:h="16838"/>
          <w:pgMar w:top="568" w:right="1800" w:bottom="568" w:left="1800" w:header="708" w:footer="0" w:gutter="0"/>
          <w:cols w:space="708"/>
          <w:docGrid w:linePitch="360"/>
        </w:sectPr>
      </w:pPr>
    </w:p>
    <w:p w14:paraId="7B2A9197" w14:textId="77777777" w:rsidR="007B7D3C" w:rsidRPr="00DB45ED" w:rsidRDefault="00DB45ED" w:rsidP="00DB45ED">
      <w:pPr>
        <w:pStyle w:val="1"/>
        <w:jc w:val="center"/>
        <w:rPr>
          <w:b/>
          <w:bCs/>
          <w:u w:val="single"/>
        </w:rPr>
      </w:pPr>
      <w:bookmarkStart w:id="5" w:name="_Toc50212693"/>
      <w:r w:rsidRPr="00DB45ED">
        <w:rPr>
          <w:b/>
          <w:bCs/>
          <w:u w:val="single"/>
        </w:rPr>
        <w:lastRenderedPageBreak/>
        <w:t>Συγκεντρωτικά</w:t>
      </w:r>
      <w:r w:rsidR="00CD69D1">
        <w:rPr>
          <w:b/>
          <w:bCs/>
          <w:u w:val="single"/>
        </w:rPr>
        <w:t xml:space="preserve"> Δευτεροβάθμιας</w:t>
      </w:r>
      <w:bookmarkEnd w:id="5"/>
    </w:p>
    <w:p w14:paraId="2B2058C6" w14:textId="77777777" w:rsidR="007B7D3C" w:rsidRDefault="007B7D3C" w:rsidP="007B7D3C">
      <w:pPr>
        <w:ind w:firstLine="567"/>
        <w:jc w:val="both"/>
        <w:rPr>
          <w:sz w:val="28"/>
          <w:szCs w:val="28"/>
        </w:rPr>
      </w:pPr>
      <w:r>
        <w:rPr>
          <w:sz w:val="28"/>
          <w:szCs w:val="28"/>
        </w:rPr>
        <w:t>Συγκεντρωτικά, αυτή η εικόνα είναι κάπως έτσι:</w:t>
      </w:r>
    </w:p>
    <w:p w14:paraId="12FA74C8" w14:textId="3358A30B" w:rsidR="00842114" w:rsidRDefault="00050BDA" w:rsidP="00CD2793">
      <w:pPr>
        <w:ind w:left="-284"/>
        <w:jc w:val="center"/>
        <w:rPr>
          <w:sz w:val="28"/>
          <w:szCs w:val="28"/>
        </w:rPr>
        <w:sectPr w:rsidR="00842114" w:rsidSect="007C3B98">
          <w:pgSz w:w="11906" w:h="16838"/>
          <w:pgMar w:top="568" w:right="1800" w:bottom="568" w:left="1800" w:header="708" w:footer="0" w:gutter="0"/>
          <w:cols w:space="708"/>
          <w:docGrid w:linePitch="360"/>
        </w:sectPr>
      </w:pPr>
      <w:r w:rsidRPr="00050BDA">
        <w:rPr>
          <w:noProof/>
        </w:rPr>
        <w:drawing>
          <wp:inline distT="0" distB="0" distL="0" distR="0" wp14:anchorId="07914D1E" wp14:editId="5633EA31">
            <wp:extent cx="5802378" cy="1800225"/>
            <wp:effectExtent l="0" t="0" r="8255"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974" cy="1801651"/>
                    </a:xfrm>
                    <a:prstGeom prst="rect">
                      <a:avLst/>
                    </a:prstGeom>
                    <a:noFill/>
                    <a:ln>
                      <a:noFill/>
                    </a:ln>
                  </pic:spPr>
                </pic:pic>
              </a:graphicData>
            </a:graphic>
          </wp:inline>
        </w:drawing>
      </w:r>
      <w:r w:rsidR="00814ADC" w:rsidRPr="00814ADC">
        <w:rPr>
          <w:sz w:val="28"/>
          <w:szCs w:val="28"/>
        </w:rPr>
        <w:t xml:space="preserve"> </w:t>
      </w:r>
    </w:p>
    <w:p w14:paraId="2D5ECFC2" w14:textId="77777777" w:rsidR="00990023" w:rsidRPr="00CD69D1" w:rsidRDefault="00CD69D1" w:rsidP="00CD69D1">
      <w:pPr>
        <w:pStyle w:val="1"/>
        <w:jc w:val="center"/>
        <w:rPr>
          <w:b/>
          <w:bCs/>
          <w:u w:val="single"/>
        </w:rPr>
      </w:pPr>
      <w:bookmarkStart w:id="6" w:name="_Toc50212694"/>
      <w:r w:rsidRPr="00CD69D1">
        <w:rPr>
          <w:b/>
          <w:bCs/>
          <w:u w:val="single"/>
        </w:rPr>
        <w:lastRenderedPageBreak/>
        <w:t>Πρωτοβάθμια</w:t>
      </w:r>
      <w:bookmarkEnd w:id="6"/>
    </w:p>
    <w:p w14:paraId="29551AAC" w14:textId="25394069" w:rsidR="00990023" w:rsidRDefault="00A63C38" w:rsidP="00BC0BF2">
      <w:pPr>
        <w:ind w:firstLine="567"/>
        <w:jc w:val="both"/>
        <w:rPr>
          <w:sz w:val="28"/>
          <w:szCs w:val="28"/>
        </w:rPr>
      </w:pPr>
      <w:r>
        <w:rPr>
          <w:sz w:val="28"/>
          <w:szCs w:val="28"/>
        </w:rPr>
        <w:t>Στην Πρωτοβάθμια Εκπαίδευση</w:t>
      </w:r>
      <w:sdt>
        <w:sdtPr>
          <w:rPr>
            <w:sz w:val="28"/>
            <w:szCs w:val="28"/>
          </w:rPr>
          <w:id w:val="278920343"/>
          <w:citation/>
        </w:sdtPr>
        <w:sdtEndPr/>
        <w:sdtContent>
          <w:r w:rsidR="00233F1A">
            <w:rPr>
              <w:sz w:val="28"/>
              <w:szCs w:val="28"/>
            </w:rPr>
            <w:fldChar w:fldCharType="begin"/>
          </w:r>
          <w:r w:rsidR="00233F1A">
            <w:rPr>
              <w:sz w:val="28"/>
              <w:szCs w:val="28"/>
            </w:rPr>
            <w:instrText xml:space="preserve"> CITATION ΕΛΣ193 \l 1032 </w:instrText>
          </w:r>
          <w:r w:rsidR="00233F1A">
            <w:rPr>
              <w:sz w:val="28"/>
              <w:szCs w:val="28"/>
            </w:rPr>
            <w:fldChar w:fldCharType="separate"/>
          </w:r>
          <w:r w:rsidR="00470B10">
            <w:rPr>
              <w:noProof/>
              <w:sz w:val="28"/>
              <w:szCs w:val="28"/>
            </w:rPr>
            <w:t xml:space="preserve"> </w:t>
          </w:r>
          <w:r w:rsidR="00470B10" w:rsidRPr="00470B10">
            <w:rPr>
              <w:noProof/>
              <w:sz w:val="28"/>
              <w:szCs w:val="28"/>
            </w:rPr>
            <w:t>(ΕΛΣΤΑΤ, 2019)</w:t>
          </w:r>
          <w:r w:rsidR="00233F1A">
            <w:rPr>
              <w:sz w:val="28"/>
              <w:szCs w:val="28"/>
            </w:rPr>
            <w:fldChar w:fldCharType="end"/>
          </w:r>
        </w:sdtContent>
      </w:sdt>
      <w:r>
        <w:rPr>
          <w:sz w:val="28"/>
          <w:szCs w:val="28"/>
        </w:rPr>
        <w:t>, πιθανώς οι αριθμοί είναι μικρότεροι καθώς ήδη το όριο είναι μικρότερο (25 αντί για 27) ενώ υπάρχουν και πιο πολλά επαρχιακά σχολεία με μικρό αριθμό μαθητών</w:t>
      </w:r>
      <w:r w:rsidR="00B05BB8">
        <w:rPr>
          <w:sz w:val="28"/>
          <w:szCs w:val="28"/>
        </w:rPr>
        <w:t>,</w:t>
      </w:r>
      <w:r>
        <w:rPr>
          <w:sz w:val="28"/>
          <w:szCs w:val="28"/>
        </w:rPr>
        <w:t xml:space="preserve"> οπότε</w:t>
      </w:r>
      <w:r w:rsidR="008907EC">
        <w:rPr>
          <w:sz w:val="28"/>
          <w:szCs w:val="28"/>
        </w:rPr>
        <w:t xml:space="preserve"> πιθανώς</w:t>
      </w:r>
      <w:r>
        <w:rPr>
          <w:sz w:val="28"/>
          <w:szCs w:val="28"/>
        </w:rPr>
        <w:t xml:space="preserve"> </w:t>
      </w:r>
      <w:r w:rsidR="008907EC">
        <w:rPr>
          <w:sz w:val="28"/>
          <w:szCs w:val="28"/>
        </w:rPr>
        <w:t>να μην</w:t>
      </w:r>
      <w:r>
        <w:rPr>
          <w:sz w:val="28"/>
          <w:szCs w:val="28"/>
        </w:rPr>
        <w:t xml:space="preserve"> υπήρχε ουσιαστικά μεγάλη διαφορά εκεί.</w:t>
      </w:r>
      <w:r w:rsidR="00990023">
        <w:rPr>
          <w:sz w:val="28"/>
          <w:szCs w:val="28"/>
        </w:rPr>
        <w:t xml:space="preserve"> Με το όριο 20 δεν θα </w:t>
      </w:r>
      <w:proofErr w:type="spellStart"/>
      <w:r w:rsidR="00990023">
        <w:rPr>
          <w:sz w:val="28"/>
          <w:szCs w:val="28"/>
        </w:rPr>
        <w:t>προέκυπτ</w:t>
      </w:r>
      <w:r w:rsidR="00A2051D">
        <w:rPr>
          <w:sz w:val="28"/>
          <w:szCs w:val="28"/>
        </w:rPr>
        <w:t>αν</w:t>
      </w:r>
      <w:proofErr w:type="spellEnd"/>
      <w:r w:rsidR="00990023">
        <w:rPr>
          <w:sz w:val="28"/>
          <w:szCs w:val="28"/>
        </w:rPr>
        <w:t xml:space="preserve"> πιθανώς πάνω από </w:t>
      </w:r>
      <w:r w:rsidR="00A2051D">
        <w:rPr>
          <w:sz w:val="28"/>
          <w:szCs w:val="28"/>
        </w:rPr>
        <w:t>δύο</w:t>
      </w:r>
      <w:r w:rsidR="00990023">
        <w:rPr>
          <w:sz w:val="28"/>
          <w:szCs w:val="28"/>
        </w:rPr>
        <w:t xml:space="preserve"> τμήμα</w:t>
      </w:r>
      <w:r w:rsidR="00A2051D">
        <w:rPr>
          <w:sz w:val="28"/>
          <w:szCs w:val="28"/>
        </w:rPr>
        <w:t>τα</w:t>
      </w:r>
      <w:r w:rsidR="00990023">
        <w:rPr>
          <w:sz w:val="28"/>
          <w:szCs w:val="28"/>
        </w:rPr>
        <w:t xml:space="preserve"> επιπλέον ανά δημοτικό κατά μέσο όρο ενώ με όριο 15 θα απαιτούνταν </w:t>
      </w:r>
      <w:r w:rsidR="00A2051D">
        <w:rPr>
          <w:sz w:val="28"/>
          <w:szCs w:val="28"/>
        </w:rPr>
        <w:t>4</w:t>
      </w:r>
      <w:r>
        <w:rPr>
          <w:sz w:val="28"/>
          <w:szCs w:val="28"/>
        </w:rPr>
        <w:t xml:space="preserve"> τμήματα επιπλέον ανά σχολείο κατά μέσο όρο</w:t>
      </w:r>
      <w:r w:rsidR="00990023">
        <w:rPr>
          <w:sz w:val="28"/>
          <w:szCs w:val="28"/>
        </w:rPr>
        <w:t xml:space="preserve">, ενώ στα νηπιαγωγεία θα </w:t>
      </w:r>
      <w:proofErr w:type="spellStart"/>
      <w:r w:rsidR="00990023">
        <w:rPr>
          <w:sz w:val="28"/>
          <w:szCs w:val="28"/>
        </w:rPr>
        <w:t>προέκυπτε</w:t>
      </w:r>
      <w:proofErr w:type="spellEnd"/>
      <w:r w:rsidR="00990023">
        <w:rPr>
          <w:sz w:val="28"/>
          <w:szCs w:val="28"/>
        </w:rPr>
        <w:t xml:space="preserve"> ένα τμήμα επιπλέον είτε με όριο 20 είτε με 15</w:t>
      </w:r>
      <w:r w:rsidR="0033743A">
        <w:rPr>
          <w:rStyle w:val="a4"/>
          <w:sz w:val="28"/>
          <w:szCs w:val="28"/>
        </w:rPr>
        <w:footnoteReference w:id="7"/>
      </w:r>
      <w:r w:rsidR="00990023">
        <w:rPr>
          <w:sz w:val="28"/>
          <w:szCs w:val="28"/>
        </w:rPr>
        <w:t>, οπότε:</w:t>
      </w:r>
    </w:p>
    <w:p w14:paraId="40ED001E" w14:textId="77777777" w:rsidR="00990023" w:rsidRDefault="00990023" w:rsidP="00990023">
      <w:pPr>
        <w:pStyle w:val="a5"/>
        <w:numPr>
          <w:ilvl w:val="0"/>
          <w:numId w:val="2"/>
        </w:numPr>
        <w:jc w:val="both"/>
        <w:rPr>
          <w:sz w:val="28"/>
          <w:szCs w:val="28"/>
        </w:rPr>
      </w:pPr>
      <w:r>
        <w:rPr>
          <w:sz w:val="28"/>
          <w:szCs w:val="28"/>
        </w:rPr>
        <w:t xml:space="preserve">Για όριο 20: </w:t>
      </w:r>
      <w:r w:rsidR="002E0BA8">
        <w:rPr>
          <w:sz w:val="28"/>
          <w:szCs w:val="28"/>
        </w:rPr>
        <w:t>4</w:t>
      </w:r>
      <w:r>
        <w:rPr>
          <w:sz w:val="28"/>
          <w:szCs w:val="28"/>
        </w:rPr>
        <w:t>.</w:t>
      </w:r>
      <w:r w:rsidR="002E0BA8">
        <w:rPr>
          <w:sz w:val="28"/>
          <w:szCs w:val="28"/>
        </w:rPr>
        <w:t>3</w:t>
      </w:r>
      <w:r>
        <w:rPr>
          <w:sz w:val="28"/>
          <w:szCs w:val="28"/>
        </w:rPr>
        <w:t xml:space="preserve">00 δημοτικά * </w:t>
      </w:r>
      <w:r w:rsidR="00A2051D">
        <w:rPr>
          <w:sz w:val="28"/>
          <w:szCs w:val="28"/>
        </w:rPr>
        <w:t>δύο</w:t>
      </w:r>
      <w:r>
        <w:rPr>
          <w:sz w:val="28"/>
          <w:szCs w:val="28"/>
        </w:rPr>
        <w:t xml:space="preserve"> τμήμα</w:t>
      </w:r>
      <w:r w:rsidR="00A2051D">
        <w:rPr>
          <w:sz w:val="28"/>
          <w:szCs w:val="28"/>
        </w:rPr>
        <w:t>τα</w:t>
      </w:r>
      <w:r>
        <w:rPr>
          <w:sz w:val="28"/>
          <w:szCs w:val="28"/>
        </w:rPr>
        <w:t xml:space="preserve"> επιπλέον (κατά μέσο όρο) =  </w:t>
      </w:r>
      <w:r w:rsidR="002E0BA8">
        <w:rPr>
          <w:sz w:val="28"/>
          <w:szCs w:val="28"/>
        </w:rPr>
        <w:t>9</w:t>
      </w:r>
      <w:r>
        <w:rPr>
          <w:sz w:val="28"/>
          <w:szCs w:val="28"/>
        </w:rPr>
        <w:t xml:space="preserve">.000 τμήματα επιπλέον, </w:t>
      </w:r>
      <w:proofErr w:type="spellStart"/>
      <w:r>
        <w:rPr>
          <w:sz w:val="28"/>
          <w:szCs w:val="28"/>
        </w:rPr>
        <w:t>δηλ</w:t>
      </w:r>
      <w:proofErr w:type="spellEnd"/>
      <w:r>
        <w:rPr>
          <w:sz w:val="28"/>
          <w:szCs w:val="28"/>
        </w:rPr>
        <w:t xml:space="preserve"> </w:t>
      </w:r>
      <w:r w:rsidR="00A2051D">
        <w:rPr>
          <w:sz w:val="28"/>
          <w:szCs w:val="28"/>
        </w:rPr>
        <w:t>12</w:t>
      </w:r>
      <w:r>
        <w:rPr>
          <w:sz w:val="28"/>
          <w:szCs w:val="28"/>
        </w:rPr>
        <w:t>.000 εκπαιδευτικοί επιπλέον</w:t>
      </w:r>
      <w:r>
        <w:rPr>
          <w:rStyle w:val="a4"/>
          <w:sz w:val="28"/>
          <w:szCs w:val="28"/>
        </w:rPr>
        <w:footnoteReference w:id="8"/>
      </w:r>
      <w:r>
        <w:rPr>
          <w:sz w:val="28"/>
          <w:szCs w:val="28"/>
        </w:rPr>
        <w:t xml:space="preserve">. Στα νηπιαγωγεία, 5.000 νηπιαγωγεία * ένα τμήμα επιπλέον = 5.000 τμήματα επιπλέον, </w:t>
      </w:r>
      <w:proofErr w:type="spellStart"/>
      <w:r>
        <w:rPr>
          <w:sz w:val="28"/>
          <w:szCs w:val="28"/>
        </w:rPr>
        <w:t>δηλ</w:t>
      </w:r>
      <w:proofErr w:type="spellEnd"/>
      <w:r>
        <w:rPr>
          <w:sz w:val="28"/>
          <w:szCs w:val="28"/>
        </w:rPr>
        <w:t xml:space="preserve"> 5.000 εκπαιδευτικοί επιπλέον. Συνολικά για Πρωτοβάθμια Εκπαίδευση, 1</w:t>
      </w:r>
      <w:r w:rsidR="00A2051D">
        <w:rPr>
          <w:sz w:val="28"/>
          <w:szCs w:val="28"/>
        </w:rPr>
        <w:t>7</w:t>
      </w:r>
      <w:r>
        <w:rPr>
          <w:sz w:val="28"/>
          <w:szCs w:val="28"/>
        </w:rPr>
        <w:t xml:space="preserve">.000 εκπαιδευτικοί επιπλέον, </w:t>
      </w:r>
      <w:proofErr w:type="spellStart"/>
      <w:r>
        <w:rPr>
          <w:sz w:val="28"/>
          <w:szCs w:val="28"/>
        </w:rPr>
        <w:t>δηλ</w:t>
      </w:r>
      <w:proofErr w:type="spellEnd"/>
      <w:r>
        <w:rPr>
          <w:sz w:val="28"/>
          <w:szCs w:val="28"/>
        </w:rPr>
        <w:t xml:space="preserve"> περίπου </w:t>
      </w:r>
      <w:r w:rsidR="00A2051D">
        <w:rPr>
          <w:sz w:val="28"/>
          <w:szCs w:val="28"/>
        </w:rPr>
        <w:t>24</w:t>
      </w:r>
      <w:r>
        <w:rPr>
          <w:sz w:val="28"/>
          <w:szCs w:val="28"/>
        </w:rPr>
        <w:t xml:space="preserve"> εκατομμύρια επιπλέον τον μήνα ή </w:t>
      </w:r>
      <w:r w:rsidR="00A2051D">
        <w:rPr>
          <w:sz w:val="28"/>
          <w:szCs w:val="28"/>
        </w:rPr>
        <w:t>24</w:t>
      </w:r>
      <w:r>
        <w:rPr>
          <w:sz w:val="28"/>
          <w:szCs w:val="28"/>
        </w:rPr>
        <w:t>0 εκατομμύρια τον χρόνο.</w:t>
      </w:r>
    </w:p>
    <w:p w14:paraId="5F2A4B40" w14:textId="77777777" w:rsidR="00990023" w:rsidRDefault="00990023" w:rsidP="00990023">
      <w:pPr>
        <w:pStyle w:val="a5"/>
        <w:numPr>
          <w:ilvl w:val="0"/>
          <w:numId w:val="2"/>
        </w:numPr>
        <w:jc w:val="both"/>
        <w:rPr>
          <w:sz w:val="28"/>
          <w:szCs w:val="28"/>
        </w:rPr>
      </w:pPr>
      <w:r>
        <w:rPr>
          <w:sz w:val="28"/>
          <w:szCs w:val="28"/>
        </w:rPr>
        <w:t xml:space="preserve">Για όριο 15: </w:t>
      </w:r>
      <w:r w:rsidR="00DC2ABA">
        <w:rPr>
          <w:sz w:val="28"/>
          <w:szCs w:val="28"/>
        </w:rPr>
        <w:t>4</w:t>
      </w:r>
      <w:r>
        <w:rPr>
          <w:sz w:val="28"/>
          <w:szCs w:val="28"/>
        </w:rPr>
        <w:t>.</w:t>
      </w:r>
      <w:r w:rsidR="00DC2ABA">
        <w:rPr>
          <w:sz w:val="28"/>
          <w:szCs w:val="28"/>
        </w:rPr>
        <w:t>3</w:t>
      </w:r>
      <w:r>
        <w:rPr>
          <w:sz w:val="28"/>
          <w:szCs w:val="28"/>
        </w:rPr>
        <w:t>00 δημοτικά * τ</w:t>
      </w:r>
      <w:r w:rsidR="00A2051D">
        <w:rPr>
          <w:sz w:val="28"/>
          <w:szCs w:val="28"/>
        </w:rPr>
        <w:t>έσσερ</w:t>
      </w:r>
      <w:r>
        <w:rPr>
          <w:sz w:val="28"/>
          <w:szCs w:val="28"/>
        </w:rPr>
        <w:t xml:space="preserve">α τμήματα επιπλέον (κατά μέσο όρο) =  </w:t>
      </w:r>
      <w:r w:rsidR="00DC2ABA">
        <w:rPr>
          <w:sz w:val="28"/>
          <w:szCs w:val="28"/>
        </w:rPr>
        <w:t>1</w:t>
      </w:r>
      <w:r w:rsidR="00AD4D3B">
        <w:rPr>
          <w:sz w:val="28"/>
          <w:szCs w:val="28"/>
        </w:rPr>
        <w:t>8</w:t>
      </w:r>
      <w:r>
        <w:rPr>
          <w:sz w:val="28"/>
          <w:szCs w:val="28"/>
        </w:rPr>
        <w:t xml:space="preserve">.000 τμήματα επιπλέον, </w:t>
      </w:r>
      <w:proofErr w:type="spellStart"/>
      <w:r>
        <w:rPr>
          <w:sz w:val="28"/>
          <w:szCs w:val="28"/>
        </w:rPr>
        <w:t>δηλ</w:t>
      </w:r>
      <w:proofErr w:type="spellEnd"/>
      <w:r>
        <w:rPr>
          <w:sz w:val="28"/>
          <w:szCs w:val="28"/>
        </w:rPr>
        <w:t xml:space="preserve"> </w:t>
      </w:r>
      <w:r w:rsidR="00A2051D">
        <w:rPr>
          <w:sz w:val="28"/>
          <w:szCs w:val="28"/>
        </w:rPr>
        <w:t>24</w:t>
      </w:r>
      <w:r>
        <w:rPr>
          <w:sz w:val="28"/>
          <w:szCs w:val="28"/>
        </w:rPr>
        <w:t xml:space="preserve">.000 εκπαιδευτικοί επιπλέον. Στα νηπιαγωγεία, 5.000 νηπιαγωγεία * ένα τμήμα επιπλέον = 5.000 τμήματα επιπλέον, </w:t>
      </w:r>
      <w:proofErr w:type="spellStart"/>
      <w:r>
        <w:rPr>
          <w:sz w:val="28"/>
          <w:szCs w:val="28"/>
        </w:rPr>
        <w:t>δηλ</w:t>
      </w:r>
      <w:proofErr w:type="spellEnd"/>
      <w:r>
        <w:rPr>
          <w:sz w:val="28"/>
          <w:szCs w:val="28"/>
        </w:rPr>
        <w:t xml:space="preserve"> 5.000 εκπαιδευτικοί επιπλέον. Συνολικά για Πρωτοβάθμια Εκπαίδευση, 2</w:t>
      </w:r>
      <w:r w:rsidR="00842114">
        <w:rPr>
          <w:sz w:val="28"/>
          <w:szCs w:val="28"/>
        </w:rPr>
        <w:t>9</w:t>
      </w:r>
      <w:r>
        <w:rPr>
          <w:sz w:val="28"/>
          <w:szCs w:val="28"/>
        </w:rPr>
        <w:t xml:space="preserve">.000 εκπαιδευτικοί επιπλέον, </w:t>
      </w:r>
      <w:proofErr w:type="spellStart"/>
      <w:r>
        <w:rPr>
          <w:sz w:val="28"/>
          <w:szCs w:val="28"/>
        </w:rPr>
        <w:t>δηλ</w:t>
      </w:r>
      <w:proofErr w:type="spellEnd"/>
      <w:r>
        <w:rPr>
          <w:sz w:val="28"/>
          <w:szCs w:val="28"/>
        </w:rPr>
        <w:t xml:space="preserve"> περίπου </w:t>
      </w:r>
      <w:r w:rsidR="00842114">
        <w:rPr>
          <w:sz w:val="28"/>
          <w:szCs w:val="28"/>
        </w:rPr>
        <w:t>40</w:t>
      </w:r>
      <w:r>
        <w:rPr>
          <w:sz w:val="28"/>
          <w:szCs w:val="28"/>
        </w:rPr>
        <w:t xml:space="preserve"> εκατομμύρια επιπλέον τον μήνα ή </w:t>
      </w:r>
      <w:r w:rsidR="00842114">
        <w:rPr>
          <w:sz w:val="28"/>
          <w:szCs w:val="28"/>
        </w:rPr>
        <w:t>40</w:t>
      </w:r>
      <w:r>
        <w:rPr>
          <w:sz w:val="28"/>
          <w:szCs w:val="28"/>
        </w:rPr>
        <w:t>0 εκατομμύρια επιπλέον τον χρόνο.</w:t>
      </w:r>
    </w:p>
    <w:p w14:paraId="7495B39C" w14:textId="77777777" w:rsidR="00CD69D1" w:rsidRDefault="00CD69D1" w:rsidP="00990023">
      <w:pPr>
        <w:pStyle w:val="a5"/>
        <w:ind w:left="1350"/>
        <w:jc w:val="both"/>
        <w:rPr>
          <w:sz w:val="28"/>
          <w:szCs w:val="28"/>
        </w:rPr>
      </w:pPr>
    </w:p>
    <w:p w14:paraId="2E184DF3" w14:textId="77777777" w:rsidR="00842114" w:rsidRDefault="00842114" w:rsidP="00990023">
      <w:pPr>
        <w:pStyle w:val="a5"/>
        <w:ind w:left="1350"/>
        <w:jc w:val="both"/>
        <w:rPr>
          <w:sz w:val="28"/>
          <w:szCs w:val="28"/>
        </w:rPr>
      </w:pPr>
    </w:p>
    <w:p w14:paraId="75733ADE" w14:textId="77777777" w:rsidR="00842114" w:rsidRDefault="00842114" w:rsidP="00842114">
      <w:pPr>
        <w:pStyle w:val="a5"/>
        <w:ind w:left="0" w:firstLine="567"/>
        <w:jc w:val="both"/>
        <w:rPr>
          <w:sz w:val="28"/>
          <w:szCs w:val="28"/>
        </w:rPr>
      </w:pPr>
      <w:r>
        <w:rPr>
          <w:sz w:val="28"/>
          <w:szCs w:val="28"/>
        </w:rPr>
        <w:t>Συνολικά για Πρωτοβάθμια η εικόνα έχει ως εξής:</w:t>
      </w:r>
    </w:p>
    <w:p w14:paraId="60A63D73" w14:textId="77777777" w:rsidR="00842114" w:rsidRDefault="00842114" w:rsidP="00990023">
      <w:pPr>
        <w:pStyle w:val="a5"/>
        <w:ind w:left="1350"/>
        <w:jc w:val="both"/>
        <w:rPr>
          <w:sz w:val="28"/>
          <w:szCs w:val="28"/>
        </w:rPr>
      </w:pPr>
    </w:p>
    <w:p w14:paraId="649046B5" w14:textId="77777777" w:rsidR="00842114" w:rsidRDefault="00842114" w:rsidP="00842114">
      <w:pPr>
        <w:pStyle w:val="a5"/>
        <w:ind w:left="0"/>
        <w:jc w:val="center"/>
        <w:rPr>
          <w:sz w:val="28"/>
          <w:szCs w:val="28"/>
        </w:rPr>
        <w:sectPr w:rsidR="00842114" w:rsidSect="007C3B98">
          <w:pgSz w:w="11906" w:h="16838"/>
          <w:pgMar w:top="568" w:right="1800" w:bottom="568" w:left="1800" w:header="708" w:footer="0" w:gutter="0"/>
          <w:cols w:space="708"/>
          <w:docGrid w:linePitch="360"/>
        </w:sectPr>
      </w:pPr>
      <w:r w:rsidRPr="00842114">
        <w:rPr>
          <w:noProof/>
        </w:rPr>
        <w:drawing>
          <wp:inline distT="0" distB="0" distL="0" distR="0" wp14:anchorId="59BEF7FB" wp14:editId="0E3C2BE2">
            <wp:extent cx="4749800" cy="102870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901" cy="1030238"/>
                    </a:xfrm>
                    <a:prstGeom prst="rect">
                      <a:avLst/>
                    </a:prstGeom>
                    <a:noFill/>
                    <a:ln>
                      <a:noFill/>
                    </a:ln>
                  </pic:spPr>
                </pic:pic>
              </a:graphicData>
            </a:graphic>
          </wp:inline>
        </w:drawing>
      </w:r>
    </w:p>
    <w:p w14:paraId="0DF5771B" w14:textId="77777777" w:rsidR="00990023" w:rsidRDefault="00CD69D1" w:rsidP="00CD69D1">
      <w:pPr>
        <w:pStyle w:val="1"/>
        <w:jc w:val="center"/>
        <w:rPr>
          <w:sz w:val="28"/>
          <w:szCs w:val="28"/>
        </w:rPr>
      </w:pPr>
      <w:bookmarkStart w:id="7" w:name="_Toc50212695"/>
      <w:r w:rsidRPr="00CD69D1">
        <w:rPr>
          <w:b/>
          <w:bCs/>
          <w:u w:val="single"/>
        </w:rPr>
        <w:lastRenderedPageBreak/>
        <w:t>Συνολικά</w:t>
      </w:r>
      <w:bookmarkEnd w:id="7"/>
    </w:p>
    <w:p w14:paraId="1CE7091F" w14:textId="77777777" w:rsidR="00A63C38" w:rsidRDefault="00A63C38" w:rsidP="00BC0BF2">
      <w:pPr>
        <w:ind w:firstLine="567"/>
        <w:jc w:val="both"/>
        <w:rPr>
          <w:sz w:val="28"/>
          <w:szCs w:val="28"/>
        </w:rPr>
      </w:pPr>
      <w:r>
        <w:rPr>
          <w:sz w:val="28"/>
          <w:szCs w:val="28"/>
        </w:rPr>
        <w:t xml:space="preserve">Συνολικά, δηλαδή, για Πρωτοβάθμια και Δευτεροβάθμια, μιλάμε για ένα επιπλέον ποσό περίπου </w:t>
      </w:r>
      <w:r w:rsidR="00842114">
        <w:rPr>
          <w:sz w:val="28"/>
          <w:szCs w:val="28"/>
        </w:rPr>
        <w:t>460</w:t>
      </w:r>
      <w:r>
        <w:rPr>
          <w:sz w:val="28"/>
          <w:szCs w:val="28"/>
        </w:rPr>
        <w:t xml:space="preserve"> εκατομμυρίων για όλη τη χρονιά (επιπλέον </w:t>
      </w:r>
      <w:r w:rsidR="00842114">
        <w:rPr>
          <w:sz w:val="28"/>
          <w:szCs w:val="28"/>
        </w:rPr>
        <w:t>33</w:t>
      </w:r>
      <w:r>
        <w:rPr>
          <w:sz w:val="28"/>
          <w:szCs w:val="28"/>
        </w:rPr>
        <w:t xml:space="preserve">.000 αναπληρωτές) με όριο τους 20 μαθητές ανά τμήμα και </w:t>
      </w:r>
      <w:r w:rsidR="00842114">
        <w:rPr>
          <w:sz w:val="28"/>
          <w:szCs w:val="28"/>
        </w:rPr>
        <w:t>82</w:t>
      </w:r>
      <w:r>
        <w:rPr>
          <w:sz w:val="28"/>
          <w:szCs w:val="28"/>
        </w:rPr>
        <w:t>0 εκατομμυρίων με όριο τους 15 μαθητές ανά τμήμα</w:t>
      </w:r>
      <w:r w:rsidR="0033743A">
        <w:rPr>
          <w:sz w:val="28"/>
          <w:szCs w:val="28"/>
        </w:rPr>
        <w:t xml:space="preserve"> (επιπλέον 5</w:t>
      </w:r>
      <w:r w:rsidR="00842114">
        <w:rPr>
          <w:sz w:val="28"/>
          <w:szCs w:val="28"/>
        </w:rPr>
        <w:t>9</w:t>
      </w:r>
      <w:r w:rsidR="0033743A">
        <w:rPr>
          <w:sz w:val="28"/>
          <w:szCs w:val="28"/>
        </w:rPr>
        <w:t>.000 αναπληρωτές)</w:t>
      </w:r>
      <w:r>
        <w:rPr>
          <w:sz w:val="28"/>
          <w:szCs w:val="28"/>
        </w:rPr>
        <w:t>.</w:t>
      </w:r>
    </w:p>
    <w:p w14:paraId="6655BA95" w14:textId="77777777" w:rsidR="00CD69D1" w:rsidRDefault="00CD69D1" w:rsidP="00CD69D1">
      <w:pPr>
        <w:ind w:firstLine="567"/>
        <w:jc w:val="both"/>
        <w:rPr>
          <w:sz w:val="28"/>
          <w:szCs w:val="28"/>
        </w:rPr>
      </w:pPr>
      <w:r>
        <w:rPr>
          <w:sz w:val="28"/>
          <w:szCs w:val="28"/>
        </w:rPr>
        <w:t xml:space="preserve">Προφανώς, για τα τμήματα θα </w:t>
      </w:r>
      <w:r w:rsidR="008907EC">
        <w:rPr>
          <w:sz w:val="28"/>
          <w:szCs w:val="28"/>
        </w:rPr>
        <w:t>απαιτούνται</w:t>
      </w:r>
      <w:r>
        <w:rPr>
          <w:sz w:val="28"/>
          <w:szCs w:val="28"/>
        </w:rPr>
        <w:t xml:space="preserve"> κι άλλα λειτουργικά έξοδα (εξεύρεση αιθουσών, καθαρίστριες, ρεύμα, θέρμανση, κ.ά.) ωστόσο με τα νούμερα παρα</w:t>
      </w:r>
      <w:r w:rsidR="008907EC">
        <w:rPr>
          <w:sz w:val="28"/>
          <w:szCs w:val="28"/>
        </w:rPr>
        <w:t>κάτω</w:t>
      </w:r>
      <w:r>
        <w:rPr>
          <w:sz w:val="28"/>
          <w:szCs w:val="28"/>
        </w:rPr>
        <w:t xml:space="preserve"> παίρνουμε μια εικόνα αυτού που απαιτείται.</w:t>
      </w:r>
    </w:p>
    <w:p w14:paraId="01E3DB8C" w14:textId="77777777" w:rsidR="00842114" w:rsidRDefault="00842114" w:rsidP="00CD69D1">
      <w:pPr>
        <w:jc w:val="both"/>
        <w:rPr>
          <w:sz w:val="28"/>
          <w:szCs w:val="28"/>
        </w:rPr>
      </w:pPr>
    </w:p>
    <w:p w14:paraId="1D6A2F2D" w14:textId="77777777" w:rsidR="00842114" w:rsidRDefault="00842114" w:rsidP="00842114">
      <w:pPr>
        <w:jc w:val="center"/>
        <w:rPr>
          <w:sz w:val="28"/>
          <w:szCs w:val="28"/>
        </w:rPr>
        <w:sectPr w:rsidR="00842114" w:rsidSect="007C3B98">
          <w:pgSz w:w="11906" w:h="16838"/>
          <w:pgMar w:top="568" w:right="1800" w:bottom="568" w:left="1800" w:header="708" w:footer="0" w:gutter="0"/>
          <w:cols w:space="708"/>
          <w:docGrid w:linePitch="360"/>
        </w:sectPr>
      </w:pPr>
      <w:r w:rsidRPr="00842114">
        <w:rPr>
          <w:noProof/>
        </w:rPr>
        <w:drawing>
          <wp:inline distT="0" distB="0" distL="0" distR="0" wp14:anchorId="356C2C75" wp14:editId="11F2568E">
            <wp:extent cx="5034868" cy="15621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2314" cy="1564410"/>
                    </a:xfrm>
                    <a:prstGeom prst="rect">
                      <a:avLst/>
                    </a:prstGeom>
                    <a:noFill/>
                    <a:ln>
                      <a:noFill/>
                    </a:ln>
                  </pic:spPr>
                </pic:pic>
              </a:graphicData>
            </a:graphic>
          </wp:inline>
        </w:drawing>
      </w:r>
    </w:p>
    <w:p w14:paraId="0DA0965D" w14:textId="77777777" w:rsidR="00DB45ED" w:rsidRDefault="009D2DB7" w:rsidP="009D2DB7">
      <w:pPr>
        <w:pStyle w:val="1"/>
        <w:jc w:val="center"/>
        <w:rPr>
          <w:sz w:val="28"/>
          <w:szCs w:val="28"/>
        </w:rPr>
      </w:pPr>
      <w:bookmarkStart w:id="8" w:name="_Toc50212696"/>
      <w:r w:rsidRPr="009D2DB7">
        <w:rPr>
          <w:b/>
          <w:bCs/>
          <w:u w:val="single"/>
        </w:rPr>
        <w:lastRenderedPageBreak/>
        <w:t>Συμπέρασμα</w:t>
      </w:r>
      <w:bookmarkEnd w:id="8"/>
    </w:p>
    <w:p w14:paraId="64B51D10" w14:textId="59BFC335" w:rsidR="009D2DB7" w:rsidRDefault="009D2DB7" w:rsidP="00BC0BF2">
      <w:pPr>
        <w:ind w:firstLine="567"/>
        <w:jc w:val="both"/>
        <w:rPr>
          <w:sz w:val="28"/>
          <w:szCs w:val="28"/>
        </w:rPr>
      </w:pPr>
      <w:r>
        <w:rPr>
          <w:sz w:val="28"/>
          <w:szCs w:val="28"/>
        </w:rPr>
        <w:t xml:space="preserve">Η σύντομη αυτή και κάπως πρόχειρη μελέτη επιχείρησε να απαντήσει στο ερώτημα πόσα επιπλέον χρήματα μισθοδοσίας εκπαιδευτικού προσωπικού θα απαιτούνταν για να σπάσουν τα τμήματα σε 20άρια και 15άρια. Περιορισμοί της τα ελλιπή στοιχεία. Η απάντηση ήταν ένα ποσό 220 εκατομμύριων ευρώ ετησίως (για όριο 20) και 420 εκατομμυρίων ευρώ ετησίως (για όριο 15) για τη Δευτεροβάθμια Εκπαίδευση κι ένα </w:t>
      </w:r>
      <w:r w:rsidR="00CD69D1">
        <w:rPr>
          <w:sz w:val="28"/>
          <w:szCs w:val="28"/>
        </w:rPr>
        <w:t xml:space="preserve">συνολικό ποσό </w:t>
      </w:r>
      <w:r w:rsidR="00AB0796">
        <w:rPr>
          <w:sz w:val="28"/>
          <w:szCs w:val="28"/>
        </w:rPr>
        <w:t>46</w:t>
      </w:r>
      <w:r w:rsidR="00CD69D1">
        <w:rPr>
          <w:sz w:val="28"/>
          <w:szCs w:val="28"/>
        </w:rPr>
        <w:t xml:space="preserve">0 εκατομμυρίων (με όριο 20) και </w:t>
      </w:r>
      <w:r w:rsidR="00AB0796">
        <w:rPr>
          <w:sz w:val="28"/>
          <w:szCs w:val="28"/>
        </w:rPr>
        <w:t>82</w:t>
      </w:r>
      <w:r w:rsidR="00CD69D1">
        <w:rPr>
          <w:sz w:val="28"/>
          <w:szCs w:val="28"/>
        </w:rPr>
        <w:t>0 εκατομμυρίων (με όριο 15 μαθητές ανά τμήμα)</w:t>
      </w:r>
      <w:r w:rsidR="004717B6">
        <w:rPr>
          <w:sz w:val="28"/>
          <w:szCs w:val="28"/>
        </w:rPr>
        <w:t xml:space="preserve"> για όλη την Πρωτοβάθμια και Δευτεροβάθμια Εκπαίδευση.</w:t>
      </w:r>
      <w:r w:rsidR="00250B90">
        <w:rPr>
          <w:sz w:val="28"/>
          <w:szCs w:val="28"/>
        </w:rPr>
        <w:t xml:space="preserve"> Και αυτό το ποσό είναι με πολύ γενναιόδωρους υπολογισμούς, δηλαδή θα μπορούσε να γίνει  ακόμη μικρότερο με άλλες</w:t>
      </w:r>
      <w:bookmarkStart w:id="9" w:name="_GoBack"/>
      <w:bookmarkEnd w:id="9"/>
      <w:r w:rsidR="00250B90">
        <w:rPr>
          <w:sz w:val="28"/>
          <w:szCs w:val="28"/>
        </w:rPr>
        <w:t xml:space="preserve"> ρυθμίσεις.</w:t>
      </w:r>
    </w:p>
    <w:p w14:paraId="1328E042" w14:textId="77777777" w:rsidR="009D2DB7" w:rsidRDefault="009D2DB7" w:rsidP="00BC0BF2">
      <w:pPr>
        <w:ind w:firstLine="567"/>
        <w:jc w:val="both"/>
        <w:rPr>
          <w:sz w:val="28"/>
          <w:szCs w:val="28"/>
        </w:rPr>
      </w:pPr>
    </w:p>
    <w:p w14:paraId="222FF79B" w14:textId="77777777" w:rsidR="00233F1A" w:rsidRDefault="00A63C38" w:rsidP="00BC0BF2">
      <w:pPr>
        <w:ind w:firstLine="567"/>
        <w:jc w:val="both"/>
        <w:rPr>
          <w:sz w:val="28"/>
          <w:szCs w:val="28"/>
        </w:rPr>
      </w:pPr>
      <w:r>
        <w:rPr>
          <w:sz w:val="28"/>
          <w:szCs w:val="28"/>
        </w:rPr>
        <w:t xml:space="preserve">Τα </w:t>
      </w:r>
      <w:r w:rsidR="00AB0796">
        <w:rPr>
          <w:sz w:val="28"/>
          <w:szCs w:val="28"/>
        </w:rPr>
        <w:t>40</w:t>
      </w:r>
      <w:r>
        <w:rPr>
          <w:sz w:val="28"/>
          <w:szCs w:val="28"/>
        </w:rPr>
        <w:t>0</w:t>
      </w:r>
      <w:r w:rsidR="00233F1A">
        <w:rPr>
          <w:sz w:val="28"/>
          <w:szCs w:val="28"/>
        </w:rPr>
        <w:t>-</w:t>
      </w:r>
      <w:r w:rsidR="00AB0796">
        <w:rPr>
          <w:sz w:val="28"/>
          <w:szCs w:val="28"/>
        </w:rPr>
        <w:t>8</w:t>
      </w:r>
      <w:r>
        <w:rPr>
          <w:sz w:val="28"/>
          <w:szCs w:val="28"/>
        </w:rPr>
        <w:t>00 εκατομμύρια ευρώ</w:t>
      </w:r>
      <w:r w:rsidR="00233F1A">
        <w:rPr>
          <w:sz w:val="28"/>
          <w:szCs w:val="28"/>
        </w:rPr>
        <w:t xml:space="preserve"> είναι πολύ λιγότερα από όσα δήλωσε το Υπουργείο ότι κοστίζει η δημιουργία ολιγάριθμων τμημάτων: στην ουσία το Υπουργείο μιλάει για 1,5-2 δις ευρώ ενώ το ποσό, ακόμη και με τους πιο γενναιόδωρους υπολογισμούς, κινείται πέριξ του μισού δις ευρώ για όλο τον χρόνο σε όλη την Ελλάδα.</w:t>
      </w:r>
    </w:p>
    <w:p w14:paraId="6AD74789" w14:textId="1E872D5D" w:rsidR="00E77EDE" w:rsidRDefault="00233F1A" w:rsidP="00BC0BF2">
      <w:pPr>
        <w:ind w:firstLine="567"/>
        <w:jc w:val="both"/>
        <w:rPr>
          <w:sz w:val="28"/>
          <w:szCs w:val="28"/>
        </w:rPr>
      </w:pPr>
      <w:r>
        <w:rPr>
          <w:sz w:val="28"/>
          <w:szCs w:val="28"/>
        </w:rPr>
        <w:t>Μισό δις</w:t>
      </w:r>
      <w:r w:rsidR="00A63C38">
        <w:rPr>
          <w:sz w:val="28"/>
          <w:szCs w:val="28"/>
        </w:rPr>
        <w:t xml:space="preserve"> δεν είναι μικρό ποσό, βεβαίως, αλλά μπροστά στα 32 δις που υποτίθεται θα λάβει η χώρα για</w:t>
      </w:r>
      <w:r>
        <w:rPr>
          <w:sz w:val="28"/>
          <w:szCs w:val="28"/>
        </w:rPr>
        <w:t xml:space="preserve"> την</w:t>
      </w:r>
      <w:r w:rsidR="00A63C38">
        <w:rPr>
          <w:sz w:val="28"/>
          <w:szCs w:val="28"/>
        </w:rPr>
        <w:t xml:space="preserve"> αντιμετώπιση του κορωνοϊού, δεν είναι τόσο παράλογο αίτημα να διεκδικήσει</w:t>
      </w:r>
      <w:r w:rsidR="00AB0796">
        <w:rPr>
          <w:sz w:val="28"/>
          <w:szCs w:val="28"/>
        </w:rPr>
        <w:t xml:space="preserve"> το εκπαιδευτικό κίνημα</w:t>
      </w:r>
      <w:r w:rsidR="00A63C38">
        <w:rPr>
          <w:sz w:val="28"/>
          <w:szCs w:val="28"/>
        </w:rPr>
        <w:t xml:space="preserve"> το </w:t>
      </w:r>
      <w:r>
        <w:rPr>
          <w:sz w:val="28"/>
          <w:szCs w:val="28"/>
        </w:rPr>
        <w:t>μισό ή ακόμη και το ένα</w:t>
      </w:r>
      <w:r w:rsidR="00A63C38">
        <w:rPr>
          <w:sz w:val="28"/>
          <w:szCs w:val="28"/>
        </w:rPr>
        <w:t xml:space="preserve"> δις από αυτά τα λεφτά</w:t>
      </w:r>
      <w:r w:rsidR="00D92479">
        <w:rPr>
          <w:sz w:val="28"/>
          <w:szCs w:val="28"/>
        </w:rPr>
        <w:t>, έτσι ώστε</w:t>
      </w:r>
      <w:r w:rsidR="00A63C38">
        <w:rPr>
          <w:sz w:val="28"/>
          <w:szCs w:val="28"/>
        </w:rPr>
        <w:t xml:space="preserve"> </w:t>
      </w:r>
      <w:r w:rsidR="00E77EDE">
        <w:rPr>
          <w:sz w:val="28"/>
          <w:szCs w:val="28"/>
        </w:rPr>
        <w:t xml:space="preserve">να υπάρξει καλύτερη μόρφωση για τα παιδιά αλλά και μεγαλύτερη ασφάλεια για την υγεία 200.000 εκπαιδευτικών, ενός εκατομμυρίου μαθητών και δύο εκατομμυρίων γονέων τους, </w:t>
      </w:r>
      <w:proofErr w:type="spellStart"/>
      <w:r w:rsidR="00E77EDE">
        <w:rPr>
          <w:sz w:val="28"/>
          <w:szCs w:val="28"/>
        </w:rPr>
        <w:t>δηλ</w:t>
      </w:r>
      <w:proofErr w:type="spellEnd"/>
      <w:r w:rsidR="00E77EDE">
        <w:rPr>
          <w:sz w:val="28"/>
          <w:szCs w:val="28"/>
        </w:rPr>
        <w:t xml:space="preserve"> του 1/5 της ελληνικής κοινωνίας.</w:t>
      </w:r>
    </w:p>
    <w:p w14:paraId="57474EBB" w14:textId="77777777" w:rsidR="006343DB" w:rsidRDefault="006343DB" w:rsidP="00E77EDE">
      <w:pPr>
        <w:jc w:val="both"/>
        <w:rPr>
          <w:sz w:val="28"/>
          <w:szCs w:val="28"/>
        </w:rPr>
      </w:pPr>
    </w:p>
    <w:p w14:paraId="65A45145" w14:textId="77777777" w:rsidR="006343DB" w:rsidRDefault="006343DB" w:rsidP="00BC0BF2">
      <w:pPr>
        <w:ind w:firstLine="567"/>
        <w:jc w:val="both"/>
        <w:rPr>
          <w:sz w:val="28"/>
          <w:szCs w:val="28"/>
        </w:rPr>
        <w:sectPr w:rsidR="006343DB" w:rsidSect="007C3B98">
          <w:pgSz w:w="11906" w:h="16838"/>
          <w:pgMar w:top="568" w:right="1800" w:bottom="568" w:left="1800" w:header="708" w:footer="0" w:gutter="0"/>
          <w:cols w:space="708"/>
          <w:docGrid w:linePitch="360"/>
        </w:sectPr>
      </w:pPr>
    </w:p>
    <w:bookmarkStart w:id="10" w:name="_Toc50212697" w:displacedByCustomXml="next"/>
    <w:sdt>
      <w:sdtPr>
        <w:rPr>
          <w:rFonts w:asciiTheme="minorHAnsi" w:eastAsiaTheme="minorHAnsi" w:hAnsiTheme="minorHAnsi" w:cstheme="minorBidi"/>
          <w:color w:val="auto"/>
          <w:sz w:val="22"/>
          <w:szCs w:val="22"/>
        </w:rPr>
        <w:id w:val="990902429"/>
        <w:docPartObj>
          <w:docPartGallery w:val="Bibliographies"/>
          <w:docPartUnique/>
        </w:docPartObj>
      </w:sdtPr>
      <w:sdtEndPr/>
      <w:sdtContent>
        <w:p w14:paraId="6BCEAF23" w14:textId="77777777" w:rsidR="00BE6E1B" w:rsidRDefault="00BE6E1B">
          <w:pPr>
            <w:pStyle w:val="1"/>
          </w:pPr>
          <w:r>
            <w:t>Βιβλιογραφία</w:t>
          </w:r>
          <w:bookmarkEnd w:id="10"/>
        </w:p>
        <w:sdt>
          <w:sdtPr>
            <w:id w:val="-573587230"/>
            <w:bibliography/>
          </w:sdtPr>
          <w:sdtEndPr/>
          <w:sdtContent>
            <w:p w14:paraId="44266CD4" w14:textId="77777777" w:rsidR="00470B10" w:rsidRDefault="00BE6E1B" w:rsidP="00470B10">
              <w:pPr>
                <w:pStyle w:val="aa"/>
                <w:ind w:left="720" w:hanging="720"/>
                <w:rPr>
                  <w:noProof/>
                  <w:sz w:val="24"/>
                  <w:szCs w:val="24"/>
                </w:rPr>
              </w:pPr>
              <w:r>
                <w:fldChar w:fldCharType="begin"/>
              </w:r>
              <w:r>
                <w:instrText>BIBLIOGRAPHY</w:instrText>
              </w:r>
              <w:r>
                <w:fldChar w:fldCharType="separate"/>
              </w:r>
              <w:r w:rsidR="00470B10">
                <w:rPr>
                  <w:noProof/>
                </w:rPr>
                <w:t xml:space="preserve">ΕΛΣΤΑΤ. (2019, 10 31). </w:t>
              </w:r>
              <w:r w:rsidR="00470B10">
                <w:rPr>
                  <w:i/>
                  <w:iCs/>
                  <w:noProof/>
                </w:rPr>
                <w:t xml:space="preserve">Γενικά Λύκεια (σχ. πληθυσμός,μονάδες,προσωπικό) (Έναρξη-Λήξη) / 2017 </w:t>
              </w:r>
              <w:r w:rsidR="00470B10">
                <w:rPr>
                  <w:noProof/>
                </w:rPr>
                <w:t>. Ανάκτηση από ΕΛΣΤΑΤ: https://www.statistics.gr/el/statistics/-/publication/SED23/-</w:t>
              </w:r>
            </w:p>
            <w:p w14:paraId="1129E559" w14:textId="77777777" w:rsidR="00470B10" w:rsidRDefault="00470B10" w:rsidP="00470B10">
              <w:pPr>
                <w:pStyle w:val="aa"/>
                <w:ind w:left="720" w:hanging="720"/>
                <w:rPr>
                  <w:noProof/>
                </w:rPr>
              </w:pPr>
              <w:r>
                <w:rPr>
                  <w:noProof/>
                </w:rPr>
                <w:t xml:space="preserve">ΕΛΣΤΑΤ. (2019, 10 31). </w:t>
              </w:r>
              <w:r>
                <w:rPr>
                  <w:i/>
                  <w:iCs/>
                  <w:noProof/>
                </w:rPr>
                <w:t>Γυμνάσια (σχ. πληθυσμός,μονάδες,προσωπικό) (Έναρξη-Λήξη) / 2017</w:t>
              </w:r>
              <w:r>
                <w:rPr>
                  <w:noProof/>
                </w:rPr>
                <w:t>. Ανάκτηση από ΕΛΣΤΑΤ: https://www.statistics.gr/el/statistics/-/publication/SED21/-</w:t>
              </w:r>
            </w:p>
            <w:p w14:paraId="0F504321" w14:textId="77777777" w:rsidR="00470B10" w:rsidRDefault="00470B10" w:rsidP="00470B10">
              <w:pPr>
                <w:pStyle w:val="aa"/>
                <w:ind w:left="720" w:hanging="720"/>
                <w:rPr>
                  <w:noProof/>
                </w:rPr>
              </w:pPr>
              <w:r>
                <w:rPr>
                  <w:noProof/>
                </w:rPr>
                <w:t xml:space="preserve">ΕΛΣΤΑΤ. (2019, 10 25). </w:t>
              </w:r>
              <w:r>
                <w:rPr>
                  <w:i/>
                  <w:iCs/>
                  <w:noProof/>
                </w:rPr>
                <w:t>Δημοτικά (σχ. πληθυσμός,μονάδες,προσωπικό) (Έναρξη-Λήξη) / 2017 .</w:t>
              </w:r>
              <w:r>
                <w:rPr>
                  <w:noProof/>
                </w:rPr>
                <w:t xml:space="preserve"> Ανάκτηση από ΕΛΣΤΑΤ: https://www.statistics.gr/el/statistics/-/publication/SED12/-</w:t>
              </w:r>
            </w:p>
            <w:p w14:paraId="152BFA85" w14:textId="77777777" w:rsidR="00470B10" w:rsidRDefault="00470B10" w:rsidP="00470B10">
              <w:pPr>
                <w:pStyle w:val="aa"/>
                <w:ind w:left="720" w:hanging="720"/>
                <w:rPr>
                  <w:noProof/>
                </w:rPr>
              </w:pPr>
              <w:r>
                <w:rPr>
                  <w:noProof/>
                </w:rPr>
                <w:t xml:space="preserve">ΕΛΣΤΑΤ. (2019, 10 31). </w:t>
              </w:r>
              <w:r>
                <w:rPr>
                  <w:i/>
                  <w:iCs/>
                  <w:noProof/>
                </w:rPr>
                <w:t xml:space="preserve">Επαγγελματική Εκπαίδευση (σχολικός πληθυσμός, μονάδες, προσωπικό) (Έναρξη-Λήξη) / 2017 </w:t>
              </w:r>
              <w:r>
                <w:rPr>
                  <w:noProof/>
                </w:rPr>
                <w:t>. Ανάκτηση από ΕΛΣΤΑΤ: https://www.statistics.gr/el/statistics/-/publication/SED27/-</w:t>
              </w:r>
            </w:p>
            <w:p w14:paraId="53367644" w14:textId="77777777" w:rsidR="00470B10" w:rsidRDefault="00470B10" w:rsidP="00470B10">
              <w:pPr>
                <w:pStyle w:val="aa"/>
                <w:ind w:left="720" w:hanging="720"/>
                <w:rPr>
                  <w:noProof/>
                </w:rPr>
              </w:pPr>
              <w:r>
                <w:rPr>
                  <w:noProof/>
                </w:rPr>
                <w:t xml:space="preserve">Ντούλας, Π. (2019, 11). </w:t>
              </w:r>
              <w:r>
                <w:rPr>
                  <w:i/>
                  <w:iCs/>
                  <w:noProof/>
                </w:rPr>
                <w:t>ΝΤΟΥΛΑΣ ΜΙΣΘΟΛΟΓΙΚΑ ΕΚΠΑΙΔΕΥΤΙΚΩΝ.</w:t>
              </w:r>
              <w:r>
                <w:rPr>
                  <w:noProof/>
                </w:rPr>
                <w:t xml:space="preserve"> Ανάκτηση από academia: https://www.academia.edu/41212418/%CE%9D%CE%A4%CE%9F%CE%A5%CE%9B%CE%91%CE%A3_%CE%9C%CE%99%CE%A3%CE%98%CE%9F%CE%9B%CE%9F%CE%93%CE%99%CE%9A%CE%91_%CE%95%CE%9A%CE%A0%CE%91%CE%99%CE%94%CE%95%CE%A5%CE%A4%CE%99%CE%9A%CE%A9%CE%9D</w:t>
              </w:r>
            </w:p>
            <w:p w14:paraId="6B63E026" w14:textId="77777777" w:rsidR="00470B10" w:rsidRDefault="00470B10" w:rsidP="00470B10">
              <w:pPr>
                <w:pStyle w:val="aa"/>
                <w:ind w:left="720" w:hanging="720"/>
                <w:rPr>
                  <w:noProof/>
                </w:rPr>
              </w:pPr>
              <w:r>
                <w:rPr>
                  <w:noProof/>
                </w:rPr>
                <w:t xml:space="preserve">Υπουργείο Παιδείας. (2013, 09 06). </w:t>
              </w:r>
              <w:r>
                <w:rPr>
                  <w:i/>
                  <w:iCs/>
                  <w:noProof/>
                </w:rPr>
                <w:t>ΩΡΑΡΙΟ ΕΡΓΑΣΙΑΣ ΕΚΠΑΙΔΕΥΤΙΚΩΝ ΣΤΗ ΔΕΥΤΕΡΟΒΑΘΜΙΑ ΕΚΠΑΙΔΕΥΣΗ.</w:t>
              </w:r>
              <w:r>
                <w:rPr>
                  <w:noProof/>
                </w:rPr>
                <w:t xml:space="preserve"> Ανάκτηση από https://edu.klimaka.gr/ekpaideytikoi/wrario-anatheseis/539-wrario-ergasias-ekpaidevtikwn</w:t>
              </w:r>
            </w:p>
            <w:p w14:paraId="719AFCA6" w14:textId="77777777" w:rsidR="00470B10" w:rsidRDefault="00470B10" w:rsidP="00470B10">
              <w:pPr>
                <w:pStyle w:val="aa"/>
                <w:ind w:left="720" w:hanging="720"/>
                <w:rPr>
                  <w:noProof/>
                </w:rPr>
              </w:pPr>
              <w:r>
                <w:rPr>
                  <w:noProof/>
                </w:rPr>
                <w:t xml:space="preserve">Υπουργείο Παιδείας. (2020, 08 27). </w:t>
              </w:r>
              <w:r>
                <w:rPr>
                  <w:i/>
                  <w:iCs/>
                  <w:noProof/>
                </w:rPr>
                <w:t>27-08-20 25 απαντήσεις σε καίρια ερωτήματα για την έναρξη της νέας σχολικής και ακαδημαϊκής χρονιάς</w:t>
              </w:r>
              <w:r>
                <w:rPr>
                  <w:noProof/>
                </w:rPr>
                <w:t>. Ανάκτηση από Υπουργείο Παιδείας: https://www.minedu.gov.gr/news/46124-25-apantiseis-se-kairia-erotimata-gia-tin-enarksi-tis-neas-sxolikis-kai-akadimaikis-xronias</w:t>
              </w:r>
            </w:p>
            <w:p w14:paraId="405D631C" w14:textId="77777777" w:rsidR="00BE6E1B" w:rsidRDefault="00BE6E1B" w:rsidP="00470B10">
              <w:r>
                <w:rPr>
                  <w:b/>
                  <w:bCs/>
                </w:rPr>
                <w:fldChar w:fldCharType="end"/>
              </w:r>
            </w:p>
          </w:sdtContent>
        </w:sdt>
      </w:sdtContent>
    </w:sdt>
    <w:p w14:paraId="59AFFE5B" w14:textId="77777777" w:rsidR="00A63C38" w:rsidRPr="002167DB" w:rsidRDefault="00A63C38" w:rsidP="00BC0BF2">
      <w:pPr>
        <w:ind w:firstLine="567"/>
        <w:jc w:val="both"/>
        <w:rPr>
          <w:sz w:val="28"/>
          <w:szCs w:val="28"/>
        </w:rPr>
      </w:pPr>
    </w:p>
    <w:sectPr w:rsidR="00A63C38" w:rsidRPr="002167DB" w:rsidSect="007C3B98">
      <w:pgSz w:w="11906" w:h="16838"/>
      <w:pgMar w:top="568" w:right="1800" w:bottom="568"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D0A5" w14:textId="77777777" w:rsidR="00CD380E" w:rsidRDefault="00CD380E" w:rsidP="002167DB">
      <w:pPr>
        <w:spacing w:after="0" w:line="240" w:lineRule="auto"/>
      </w:pPr>
      <w:r>
        <w:separator/>
      </w:r>
    </w:p>
  </w:endnote>
  <w:endnote w:type="continuationSeparator" w:id="0">
    <w:p w14:paraId="4994CF18" w14:textId="77777777" w:rsidR="00CD380E" w:rsidRDefault="00CD380E" w:rsidP="0021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826438"/>
      <w:docPartObj>
        <w:docPartGallery w:val="Page Numbers (Bottom of Page)"/>
        <w:docPartUnique/>
      </w:docPartObj>
    </w:sdtPr>
    <w:sdtEndPr/>
    <w:sdtContent>
      <w:p w14:paraId="2FF79434" w14:textId="77777777" w:rsidR="00B45670" w:rsidRDefault="00B45670">
        <w:pPr>
          <w:pStyle w:val="a9"/>
          <w:jc w:val="center"/>
        </w:pPr>
        <w:r>
          <w:fldChar w:fldCharType="begin"/>
        </w:r>
        <w:r>
          <w:instrText>PAGE   \* MERGEFORMAT</w:instrText>
        </w:r>
        <w:r>
          <w:fldChar w:fldCharType="separate"/>
        </w:r>
        <w:r>
          <w:t>2</w:t>
        </w:r>
        <w:r>
          <w:fldChar w:fldCharType="end"/>
        </w:r>
      </w:p>
    </w:sdtContent>
  </w:sdt>
  <w:p w14:paraId="47FD5C4B" w14:textId="77777777" w:rsidR="00B45670" w:rsidRDefault="00B456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E8E04" w14:textId="77777777" w:rsidR="00CD380E" w:rsidRDefault="00CD380E" w:rsidP="002167DB">
      <w:pPr>
        <w:spacing w:after="0" w:line="240" w:lineRule="auto"/>
      </w:pPr>
      <w:r>
        <w:separator/>
      </w:r>
    </w:p>
  </w:footnote>
  <w:footnote w:type="continuationSeparator" w:id="0">
    <w:p w14:paraId="485C34D3" w14:textId="77777777" w:rsidR="00CD380E" w:rsidRDefault="00CD380E" w:rsidP="002167DB">
      <w:pPr>
        <w:spacing w:after="0" w:line="240" w:lineRule="auto"/>
      </w:pPr>
      <w:r>
        <w:continuationSeparator/>
      </w:r>
    </w:p>
  </w:footnote>
  <w:footnote w:id="1">
    <w:p w14:paraId="2A975D98" w14:textId="17F42B16" w:rsidR="00B45670" w:rsidRDefault="00B45670" w:rsidP="00A84219">
      <w:pPr>
        <w:pStyle w:val="a3"/>
        <w:jc w:val="both"/>
      </w:pPr>
      <w:r>
        <w:rPr>
          <w:rStyle w:val="a4"/>
        </w:rPr>
        <w:footnoteRef/>
      </w:r>
      <w:r>
        <w:t xml:space="preserve"> Για την ακρίβεια, είναι 2,65-2,74 τμήματα</w:t>
      </w:r>
      <w:r w:rsidR="00A84219">
        <w:t xml:space="preserve"> ανά τάξη</w:t>
      </w:r>
      <w:r>
        <w:t xml:space="preserve"> κατά μέσο όρο στα Γυμνάσια με βάση τα τελευταία διαθέσιμα στοιχεία της ΕΛΣΤΑΤ για το έτος 2017-18 </w:t>
      </w:r>
      <w:sdt>
        <w:sdtPr>
          <w:id w:val="441657250"/>
          <w:citation/>
        </w:sdtPr>
        <w:sdtEndPr/>
        <w:sdtContent>
          <w:r>
            <w:fldChar w:fldCharType="begin"/>
          </w:r>
          <w:r>
            <w:instrText xml:space="preserve">CITATION ΕΛΣ19 \l 1032 </w:instrText>
          </w:r>
          <w:r>
            <w:fldChar w:fldCharType="separate"/>
          </w:r>
          <w:r w:rsidR="00470B10">
            <w:rPr>
              <w:noProof/>
            </w:rPr>
            <w:t>(ΕΛΣΤΑΤ, 2019)</w:t>
          </w:r>
          <w:r>
            <w:fldChar w:fldCharType="end"/>
          </w:r>
        </w:sdtContent>
      </w:sdt>
      <w:r>
        <w:t xml:space="preserve">. Το στρογγυλοποιώ προς τα πάνω (το </w:t>
      </w:r>
      <w:r w:rsidR="00A84219">
        <w:t>«</w:t>
      </w:r>
      <w:r>
        <w:t>3</w:t>
      </w:r>
      <w:r w:rsidR="00A84219">
        <w:t>»</w:t>
      </w:r>
      <w:r>
        <w:t xml:space="preserve">) γιατί υπάρχουν και τα τμήματα που σπάνε (Πληροφορική, Τεχνολογία, Οικιακή Οικονομία, κ.ά.). Στα Γενικά Λύκεια ο αντίστοιχος αριθμός είναι 3-3,1 τμήματα ανά τάξη λόγω των περισσότερων επιλογών </w:t>
      </w:r>
      <w:sdt>
        <w:sdtPr>
          <w:id w:val="715319514"/>
          <w:citation/>
        </w:sdtPr>
        <w:sdtEndPr/>
        <w:sdtContent>
          <w:r>
            <w:fldChar w:fldCharType="begin"/>
          </w:r>
          <w:r>
            <w:instrText xml:space="preserve"> CITATION ΕΛΣ191 \l 1032 </w:instrText>
          </w:r>
          <w:r>
            <w:fldChar w:fldCharType="separate"/>
          </w:r>
          <w:r w:rsidR="00470B10">
            <w:rPr>
              <w:noProof/>
            </w:rPr>
            <w:t>(ΕΛΣΤΑΤ, 2019)</w:t>
          </w:r>
          <w:r>
            <w:fldChar w:fldCharType="end"/>
          </w:r>
        </w:sdtContent>
      </w:sdt>
      <w:r>
        <w:t xml:space="preserve">. Στα ΕΠΑΛ είναι κάπως πιο σύνθετο το ζήτημα </w:t>
      </w:r>
      <w:sdt>
        <w:sdtPr>
          <w:id w:val="301586312"/>
          <w:citation/>
        </w:sdtPr>
        <w:sdtEndPr/>
        <w:sdtContent>
          <w:r>
            <w:fldChar w:fldCharType="begin"/>
          </w:r>
          <w:r>
            <w:instrText xml:space="preserve"> CITATION ΕΛΣ192 \l 1032 </w:instrText>
          </w:r>
          <w:r>
            <w:fldChar w:fldCharType="separate"/>
          </w:r>
          <w:r w:rsidR="00470B10">
            <w:rPr>
              <w:noProof/>
            </w:rPr>
            <w:t>(ΕΛΣΤΑΤ, 2019)</w:t>
          </w:r>
          <w:r>
            <w:fldChar w:fldCharType="end"/>
          </w:r>
        </w:sdtContent>
      </w:sdt>
      <w:r>
        <w:t xml:space="preserve"> καθώς υπάρχουν και τα Τμήματα Τομέα και Ειδικότητας (όπως στα ΓΕΛ τα Προσανατολισμού), οι συνδιδασκαλίες, οι επιλογές, κ.ά. αλλά χάριν ευκολίας υπολογισμού υιοθετείται και εδώ το «3».</w:t>
      </w:r>
    </w:p>
  </w:footnote>
  <w:footnote w:id="2">
    <w:p w14:paraId="0BEE651E" w14:textId="1CA3D63A" w:rsidR="00B45670" w:rsidRDefault="00B45670" w:rsidP="00A84219">
      <w:pPr>
        <w:pStyle w:val="a3"/>
        <w:jc w:val="both"/>
      </w:pPr>
      <w:r>
        <w:rPr>
          <w:rStyle w:val="a4"/>
        </w:rPr>
        <w:footnoteRef/>
      </w:r>
      <w:r>
        <w:t xml:space="preserve"> Μέσος όρος ωραρίου κάθε μόνιμου εκπαιδευτικού Δευτεροβάθμιας είναι περίπου το 20 (από 23 ως νέος μέχρι 18 ως παλιός)</w:t>
      </w:r>
      <w:sdt>
        <w:sdtPr>
          <w:id w:val="1532303247"/>
          <w:citation/>
        </w:sdtPr>
        <w:sdtEndPr/>
        <w:sdtContent>
          <w:r w:rsidR="00574041">
            <w:fldChar w:fldCharType="begin"/>
          </w:r>
          <w:r w:rsidR="00574041">
            <w:instrText xml:space="preserve"> CITATION Υπο13 \l 1032 </w:instrText>
          </w:r>
          <w:r w:rsidR="00574041">
            <w:fldChar w:fldCharType="separate"/>
          </w:r>
          <w:r w:rsidR="00470B10">
            <w:rPr>
              <w:noProof/>
            </w:rPr>
            <w:t xml:space="preserve"> (Υπουργείο Παιδείας, 2013)</w:t>
          </w:r>
          <w:r w:rsidR="00574041">
            <w:fldChar w:fldCharType="end"/>
          </w:r>
        </w:sdtContent>
      </w:sdt>
      <w:r>
        <w:t>. Θα πρέπει βέβαια να συνυπολογιστεί και το ότι η πρόσληψη νέων αναπληρωτών συνεπάγεται αύξηση του μέσου όρου διδακτικού ωραρίου. Αυτό μπορεί να αντισταθμιστεί με τον αριθμό ωρών για κάθε τμήμα που είναι 32-35 ώρες.</w:t>
      </w:r>
    </w:p>
  </w:footnote>
  <w:footnote w:id="3">
    <w:p w14:paraId="53A9DBA8" w14:textId="730B91F6" w:rsidR="00B45670" w:rsidRDefault="00B45670" w:rsidP="00A84219">
      <w:pPr>
        <w:pStyle w:val="a3"/>
        <w:jc w:val="both"/>
      </w:pPr>
      <w:r>
        <w:rPr>
          <w:rStyle w:val="a4"/>
        </w:rPr>
        <w:footnoteRef/>
      </w:r>
      <w:r>
        <w:t xml:space="preserve"> Το ΜΚ1 είναι 1.092 ευρώ μικτά τον μήνα</w:t>
      </w:r>
      <w:sdt>
        <w:sdtPr>
          <w:id w:val="-1080280829"/>
          <w:citation/>
        </w:sdtPr>
        <w:sdtEndPr/>
        <w:sdtContent>
          <w:r w:rsidR="004960C2">
            <w:fldChar w:fldCharType="begin"/>
          </w:r>
          <w:r w:rsidR="004960C2" w:rsidRPr="004960C2">
            <w:instrText xml:space="preserve"> </w:instrText>
          </w:r>
          <w:r w:rsidR="004960C2">
            <w:rPr>
              <w:lang w:val="en-US"/>
            </w:rPr>
            <w:instrText>CITATION</w:instrText>
          </w:r>
          <w:r w:rsidR="004960C2" w:rsidRPr="004960C2">
            <w:instrText xml:space="preserve"> Ντο19 \</w:instrText>
          </w:r>
          <w:r w:rsidR="004960C2">
            <w:rPr>
              <w:lang w:val="en-US"/>
            </w:rPr>
            <w:instrText>l</w:instrText>
          </w:r>
          <w:r w:rsidR="004960C2" w:rsidRPr="004960C2">
            <w:instrText xml:space="preserve"> 1033 </w:instrText>
          </w:r>
          <w:r w:rsidR="004960C2">
            <w:fldChar w:fldCharType="separate"/>
          </w:r>
          <w:r w:rsidR="00470B10" w:rsidRPr="00470B10">
            <w:rPr>
              <w:noProof/>
            </w:rPr>
            <w:t xml:space="preserve"> (Ντούλας, 2019)</w:t>
          </w:r>
          <w:r w:rsidR="004960C2">
            <w:fldChar w:fldCharType="end"/>
          </w:r>
        </w:sdtContent>
      </w:sdt>
      <w:r>
        <w:t xml:space="preserve">, το ΜΚ2 στα 1.151 ευρώ, το ΜΚ3 στα 1.210 ευρώ, το ΜΚ4 στα 1.269, </w:t>
      </w:r>
      <w:proofErr w:type="spellStart"/>
      <w:r>
        <w:t>κ.ο.κ.</w:t>
      </w:r>
      <w:proofErr w:type="spellEnd"/>
      <w:r>
        <w:t xml:space="preserve"> (κάθε ΜΚ είναι 59 ευρώ επιπλέον μικτά). Σε αυτά πρέπει να προστεθούν και τυχόν επιδόματα (τέκνων και παραμεθορίου), οι εργοδοτικές ασφαλιστικές εισφορές, το επίδομα μη </w:t>
      </w:r>
      <w:proofErr w:type="spellStart"/>
      <w:r>
        <w:t>ληφθείσης</w:t>
      </w:r>
      <w:proofErr w:type="spellEnd"/>
      <w:r>
        <w:t xml:space="preserve"> αδείας και επίδομα ανεργίας το καλοκαίρι. Θα πρέπει όμως να αφαιρεθεί ο Φόρος Εισοδήματος ενώ ακόμη και οι ασφαλιστικές εισφορές είναι συχνά λογιστικές. Νομίζω ότι το 1.400 ευρώ τον μήνα επί 10 μήνες ως μέσος όρος είναι αρκετά υψηλό και «γενναιόδωρο» προς το Υπουργείο, οπότε δεν μπορεί αυτή η μελέτη να κατηγορηθεί για «τσιγγουνιά».</w:t>
      </w:r>
    </w:p>
  </w:footnote>
  <w:footnote w:id="4">
    <w:p w14:paraId="365C98DE" w14:textId="77777777" w:rsidR="00B45670" w:rsidRDefault="00B45670" w:rsidP="00470B10">
      <w:pPr>
        <w:pStyle w:val="a3"/>
        <w:jc w:val="both"/>
      </w:pPr>
      <w:r>
        <w:rPr>
          <w:rStyle w:val="a4"/>
        </w:rPr>
        <w:footnoteRef/>
      </w:r>
      <w:r>
        <w:t xml:space="preserve"> Χάριν ευκολίας υπολογισμών, δεν υπολογίζεται το όριο 22 στη Γ’ ΓΕΛ, ούτε το 25 (αντί για 27) στα ΕΠΑΛ.</w:t>
      </w:r>
    </w:p>
  </w:footnote>
  <w:footnote w:id="5">
    <w:p w14:paraId="19615883" w14:textId="77777777" w:rsidR="00B340CF" w:rsidRDefault="00B340CF" w:rsidP="00470B10">
      <w:pPr>
        <w:pStyle w:val="a3"/>
        <w:jc w:val="both"/>
      </w:pPr>
      <w:r>
        <w:rPr>
          <w:rStyle w:val="a4"/>
        </w:rPr>
        <w:footnoteRef/>
      </w:r>
      <w:r>
        <w:t xml:space="preserve"> Στην πραγματικότητα, είναι λιγότερα από 15.000 τμήματα, όμως όπως προαναφέρθηκε, αποφασίστηκε να ακολουθηθεί ο κανόνας «3 τμήματα ανά τάξη κατά μέσο όρο».</w:t>
      </w:r>
    </w:p>
  </w:footnote>
  <w:footnote w:id="6">
    <w:p w14:paraId="468D6797" w14:textId="77777777" w:rsidR="00B45670" w:rsidRDefault="00B45670" w:rsidP="00470B10">
      <w:pPr>
        <w:pStyle w:val="a3"/>
        <w:jc w:val="both"/>
      </w:pPr>
      <w:r>
        <w:rPr>
          <w:rStyle w:val="a4"/>
        </w:rPr>
        <w:footnoteRef/>
      </w:r>
      <w:r>
        <w:t xml:space="preserve"> </w:t>
      </w:r>
      <w:r w:rsidR="00DD2E0A">
        <w:t>Σ</w:t>
      </w:r>
      <w:r w:rsidRPr="009B7E25">
        <w:t xml:space="preserve">υνυπολογίζεται και το επίδομα μη </w:t>
      </w:r>
      <w:proofErr w:type="spellStart"/>
      <w:r w:rsidRPr="009B7E25">
        <w:t>ληφθείσης</w:t>
      </w:r>
      <w:proofErr w:type="spellEnd"/>
      <w:r w:rsidRPr="009B7E25">
        <w:t xml:space="preserve"> αδείας και ταμείο ανεργίας</w:t>
      </w:r>
      <w:r w:rsidR="00DD2E0A">
        <w:t>, και άλλες παροχές.</w:t>
      </w:r>
    </w:p>
  </w:footnote>
  <w:footnote w:id="7">
    <w:p w14:paraId="39CBE911" w14:textId="77777777" w:rsidR="00B45670" w:rsidRDefault="00B45670" w:rsidP="00470B10">
      <w:pPr>
        <w:pStyle w:val="a3"/>
        <w:jc w:val="both"/>
      </w:pPr>
      <w:r>
        <w:rPr>
          <w:rStyle w:val="a4"/>
        </w:rPr>
        <w:footnoteRef/>
      </w:r>
      <w:r>
        <w:t xml:space="preserve"> Ερωτηματικό το διτάξιο καθώς εκεί μπορεί να </w:t>
      </w:r>
      <w:proofErr w:type="spellStart"/>
      <w:r>
        <w:t>προέκυπταν</w:t>
      </w:r>
      <w:proofErr w:type="spellEnd"/>
      <w:r>
        <w:t xml:space="preserve"> δύο τμήματα επιπλέον.</w:t>
      </w:r>
    </w:p>
  </w:footnote>
  <w:footnote w:id="8">
    <w:p w14:paraId="5EB90984" w14:textId="77777777" w:rsidR="00B45670" w:rsidRDefault="00B45670" w:rsidP="00470B10">
      <w:pPr>
        <w:pStyle w:val="a3"/>
        <w:jc w:val="both"/>
      </w:pPr>
      <w:r>
        <w:rPr>
          <w:rStyle w:val="a4"/>
        </w:rPr>
        <w:footnoteRef/>
      </w:r>
      <w:r>
        <w:t xml:space="preserve"> Γιατί το ωράριο των εκπαιδευτικών πρωτοβάθμιας είναι μεγαλύτερο και το ωρολόγιο πρόγραμμα μαθητών μικρότερο με 6ωρο ανά ημέρα, οπότε μιλάμε για 22-23 ώρες την εβδομάδα ανά εκπαιδευτικό για τμήματα με 30 ώρες μαθήματος.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D723B"/>
    <w:multiLevelType w:val="hybridMultilevel"/>
    <w:tmpl w:val="297A768C"/>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abstractNum w:abstractNumId="1" w15:restartNumberingAfterBreak="0">
    <w:nsid w:val="75DC5A09"/>
    <w:multiLevelType w:val="hybridMultilevel"/>
    <w:tmpl w:val="8470296C"/>
    <w:lvl w:ilvl="0" w:tplc="04080001">
      <w:start w:val="1"/>
      <w:numFmt w:val="bullet"/>
      <w:lvlText w:val=""/>
      <w:lvlJc w:val="left"/>
      <w:pPr>
        <w:ind w:left="1350" w:hanging="360"/>
      </w:pPr>
      <w:rPr>
        <w:rFonts w:ascii="Symbol" w:hAnsi="Symbol" w:hint="default"/>
      </w:rPr>
    </w:lvl>
    <w:lvl w:ilvl="1" w:tplc="04080003" w:tentative="1">
      <w:start w:val="1"/>
      <w:numFmt w:val="bullet"/>
      <w:lvlText w:val="o"/>
      <w:lvlJc w:val="left"/>
      <w:pPr>
        <w:ind w:left="2070" w:hanging="360"/>
      </w:pPr>
      <w:rPr>
        <w:rFonts w:ascii="Courier New" w:hAnsi="Courier New" w:cs="Courier New" w:hint="default"/>
      </w:rPr>
    </w:lvl>
    <w:lvl w:ilvl="2" w:tplc="04080005" w:tentative="1">
      <w:start w:val="1"/>
      <w:numFmt w:val="bullet"/>
      <w:lvlText w:val=""/>
      <w:lvlJc w:val="left"/>
      <w:pPr>
        <w:ind w:left="2790" w:hanging="360"/>
      </w:pPr>
      <w:rPr>
        <w:rFonts w:ascii="Wingdings" w:hAnsi="Wingdings" w:hint="default"/>
      </w:rPr>
    </w:lvl>
    <w:lvl w:ilvl="3" w:tplc="04080001" w:tentative="1">
      <w:start w:val="1"/>
      <w:numFmt w:val="bullet"/>
      <w:lvlText w:val=""/>
      <w:lvlJc w:val="left"/>
      <w:pPr>
        <w:ind w:left="3510" w:hanging="360"/>
      </w:pPr>
      <w:rPr>
        <w:rFonts w:ascii="Symbol" w:hAnsi="Symbol" w:hint="default"/>
      </w:rPr>
    </w:lvl>
    <w:lvl w:ilvl="4" w:tplc="04080003" w:tentative="1">
      <w:start w:val="1"/>
      <w:numFmt w:val="bullet"/>
      <w:lvlText w:val="o"/>
      <w:lvlJc w:val="left"/>
      <w:pPr>
        <w:ind w:left="4230" w:hanging="360"/>
      </w:pPr>
      <w:rPr>
        <w:rFonts w:ascii="Courier New" w:hAnsi="Courier New" w:cs="Courier New" w:hint="default"/>
      </w:rPr>
    </w:lvl>
    <w:lvl w:ilvl="5" w:tplc="04080005" w:tentative="1">
      <w:start w:val="1"/>
      <w:numFmt w:val="bullet"/>
      <w:lvlText w:val=""/>
      <w:lvlJc w:val="left"/>
      <w:pPr>
        <w:ind w:left="4950" w:hanging="360"/>
      </w:pPr>
      <w:rPr>
        <w:rFonts w:ascii="Wingdings" w:hAnsi="Wingdings" w:hint="default"/>
      </w:rPr>
    </w:lvl>
    <w:lvl w:ilvl="6" w:tplc="04080001" w:tentative="1">
      <w:start w:val="1"/>
      <w:numFmt w:val="bullet"/>
      <w:lvlText w:val=""/>
      <w:lvlJc w:val="left"/>
      <w:pPr>
        <w:ind w:left="5670" w:hanging="360"/>
      </w:pPr>
      <w:rPr>
        <w:rFonts w:ascii="Symbol" w:hAnsi="Symbol" w:hint="default"/>
      </w:rPr>
    </w:lvl>
    <w:lvl w:ilvl="7" w:tplc="04080003" w:tentative="1">
      <w:start w:val="1"/>
      <w:numFmt w:val="bullet"/>
      <w:lvlText w:val="o"/>
      <w:lvlJc w:val="left"/>
      <w:pPr>
        <w:ind w:left="6390" w:hanging="360"/>
      </w:pPr>
      <w:rPr>
        <w:rFonts w:ascii="Courier New" w:hAnsi="Courier New" w:cs="Courier New" w:hint="default"/>
      </w:rPr>
    </w:lvl>
    <w:lvl w:ilvl="8" w:tplc="04080005" w:tentative="1">
      <w:start w:val="1"/>
      <w:numFmt w:val="bullet"/>
      <w:lvlText w:val=""/>
      <w:lvlJc w:val="left"/>
      <w:pPr>
        <w:ind w:left="71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DB"/>
    <w:rsid w:val="00050BDA"/>
    <w:rsid w:val="000B1851"/>
    <w:rsid w:val="00112524"/>
    <w:rsid w:val="001A63E3"/>
    <w:rsid w:val="001F0CAD"/>
    <w:rsid w:val="002167DB"/>
    <w:rsid w:val="00233F1A"/>
    <w:rsid w:val="00250B90"/>
    <w:rsid w:val="002E0BA8"/>
    <w:rsid w:val="0033743A"/>
    <w:rsid w:val="003401AA"/>
    <w:rsid w:val="003E77EC"/>
    <w:rsid w:val="00436025"/>
    <w:rsid w:val="00467E9F"/>
    <w:rsid w:val="00470B10"/>
    <w:rsid w:val="004717B6"/>
    <w:rsid w:val="004960C2"/>
    <w:rsid w:val="004F7511"/>
    <w:rsid w:val="0052657B"/>
    <w:rsid w:val="00542069"/>
    <w:rsid w:val="00574041"/>
    <w:rsid w:val="005746E2"/>
    <w:rsid w:val="005B2165"/>
    <w:rsid w:val="005E553D"/>
    <w:rsid w:val="006343DB"/>
    <w:rsid w:val="00684076"/>
    <w:rsid w:val="006B69FB"/>
    <w:rsid w:val="00720586"/>
    <w:rsid w:val="007B7D3C"/>
    <w:rsid w:val="007C3B98"/>
    <w:rsid w:val="00814ADC"/>
    <w:rsid w:val="00842114"/>
    <w:rsid w:val="008515B6"/>
    <w:rsid w:val="008907EC"/>
    <w:rsid w:val="00920DE8"/>
    <w:rsid w:val="00990023"/>
    <w:rsid w:val="009962F8"/>
    <w:rsid w:val="009B678A"/>
    <w:rsid w:val="009B7E25"/>
    <w:rsid w:val="009D2DB7"/>
    <w:rsid w:val="00A2051D"/>
    <w:rsid w:val="00A63C38"/>
    <w:rsid w:val="00A6682B"/>
    <w:rsid w:val="00A84219"/>
    <w:rsid w:val="00AB0796"/>
    <w:rsid w:val="00AB1CB1"/>
    <w:rsid w:val="00AD4D3B"/>
    <w:rsid w:val="00AE74A0"/>
    <w:rsid w:val="00B01266"/>
    <w:rsid w:val="00B05BB8"/>
    <w:rsid w:val="00B340CF"/>
    <w:rsid w:val="00B45670"/>
    <w:rsid w:val="00B52089"/>
    <w:rsid w:val="00BC0BF2"/>
    <w:rsid w:val="00BE6E1B"/>
    <w:rsid w:val="00CD2793"/>
    <w:rsid w:val="00CD380E"/>
    <w:rsid w:val="00CD69D1"/>
    <w:rsid w:val="00D2795C"/>
    <w:rsid w:val="00D65BD7"/>
    <w:rsid w:val="00D92479"/>
    <w:rsid w:val="00DB45ED"/>
    <w:rsid w:val="00DC2ABA"/>
    <w:rsid w:val="00DD2E0A"/>
    <w:rsid w:val="00DD3C2B"/>
    <w:rsid w:val="00E26F3C"/>
    <w:rsid w:val="00E540D4"/>
    <w:rsid w:val="00E77EDE"/>
    <w:rsid w:val="00FD5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FF3DE"/>
  <w15:chartTrackingRefBased/>
  <w15:docId w15:val="{038C7189-E411-45FE-BAA2-D5B22671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C3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167DB"/>
    <w:pPr>
      <w:spacing w:after="0" w:line="240" w:lineRule="auto"/>
    </w:pPr>
    <w:rPr>
      <w:sz w:val="20"/>
      <w:szCs w:val="20"/>
    </w:rPr>
  </w:style>
  <w:style w:type="character" w:customStyle="1" w:styleId="Char">
    <w:name w:val="Κείμενο υποσημείωσης Char"/>
    <w:basedOn w:val="a0"/>
    <w:link w:val="a3"/>
    <w:uiPriority w:val="99"/>
    <w:semiHidden/>
    <w:rsid w:val="002167DB"/>
    <w:rPr>
      <w:sz w:val="20"/>
      <w:szCs w:val="20"/>
    </w:rPr>
  </w:style>
  <w:style w:type="character" w:styleId="a4">
    <w:name w:val="footnote reference"/>
    <w:basedOn w:val="a0"/>
    <w:uiPriority w:val="99"/>
    <w:semiHidden/>
    <w:unhideWhenUsed/>
    <w:rsid w:val="002167DB"/>
    <w:rPr>
      <w:vertAlign w:val="superscript"/>
    </w:rPr>
  </w:style>
  <w:style w:type="paragraph" w:styleId="a5">
    <w:name w:val="List Paragraph"/>
    <w:basedOn w:val="a"/>
    <w:uiPriority w:val="34"/>
    <w:qFormat/>
    <w:rsid w:val="009B7E25"/>
    <w:pPr>
      <w:ind w:left="720"/>
      <w:contextualSpacing/>
    </w:pPr>
  </w:style>
  <w:style w:type="character" w:styleId="-">
    <w:name w:val="Hyperlink"/>
    <w:basedOn w:val="a0"/>
    <w:uiPriority w:val="99"/>
    <w:unhideWhenUsed/>
    <w:rsid w:val="00E540D4"/>
    <w:rPr>
      <w:color w:val="0563C1" w:themeColor="hyperlink"/>
      <w:u w:val="single"/>
    </w:rPr>
  </w:style>
  <w:style w:type="character" w:styleId="a6">
    <w:name w:val="Unresolved Mention"/>
    <w:basedOn w:val="a0"/>
    <w:uiPriority w:val="99"/>
    <w:semiHidden/>
    <w:unhideWhenUsed/>
    <w:rsid w:val="00E540D4"/>
    <w:rPr>
      <w:color w:val="605E5C"/>
      <w:shd w:val="clear" w:color="auto" w:fill="E1DFDD"/>
    </w:rPr>
  </w:style>
  <w:style w:type="character" w:customStyle="1" w:styleId="1Char">
    <w:name w:val="Επικεφαλίδα 1 Char"/>
    <w:basedOn w:val="a0"/>
    <w:link w:val="1"/>
    <w:uiPriority w:val="9"/>
    <w:rsid w:val="007C3B98"/>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7C3B98"/>
    <w:pPr>
      <w:outlineLvl w:val="9"/>
    </w:pPr>
    <w:rPr>
      <w:lang w:eastAsia="el-GR"/>
    </w:rPr>
  </w:style>
  <w:style w:type="paragraph" w:styleId="10">
    <w:name w:val="toc 1"/>
    <w:basedOn w:val="a"/>
    <w:next w:val="a"/>
    <w:autoRedefine/>
    <w:uiPriority w:val="39"/>
    <w:unhideWhenUsed/>
    <w:rsid w:val="007C3B98"/>
    <w:pPr>
      <w:spacing w:after="100"/>
    </w:pPr>
  </w:style>
  <w:style w:type="paragraph" w:styleId="a8">
    <w:name w:val="header"/>
    <w:basedOn w:val="a"/>
    <w:link w:val="Char0"/>
    <w:uiPriority w:val="99"/>
    <w:unhideWhenUsed/>
    <w:rsid w:val="007C3B98"/>
    <w:pPr>
      <w:tabs>
        <w:tab w:val="center" w:pos="4153"/>
        <w:tab w:val="right" w:pos="8306"/>
      </w:tabs>
      <w:spacing w:after="0" w:line="240" w:lineRule="auto"/>
    </w:pPr>
  </w:style>
  <w:style w:type="character" w:customStyle="1" w:styleId="Char0">
    <w:name w:val="Κεφαλίδα Char"/>
    <w:basedOn w:val="a0"/>
    <w:link w:val="a8"/>
    <w:uiPriority w:val="99"/>
    <w:rsid w:val="007C3B98"/>
  </w:style>
  <w:style w:type="paragraph" w:styleId="a9">
    <w:name w:val="footer"/>
    <w:basedOn w:val="a"/>
    <w:link w:val="Char1"/>
    <w:uiPriority w:val="99"/>
    <w:unhideWhenUsed/>
    <w:rsid w:val="007C3B98"/>
    <w:pPr>
      <w:tabs>
        <w:tab w:val="center" w:pos="4153"/>
        <w:tab w:val="right" w:pos="8306"/>
      </w:tabs>
      <w:spacing w:after="0" w:line="240" w:lineRule="auto"/>
    </w:pPr>
  </w:style>
  <w:style w:type="character" w:customStyle="1" w:styleId="Char1">
    <w:name w:val="Υποσέλιδο Char"/>
    <w:basedOn w:val="a0"/>
    <w:link w:val="a9"/>
    <w:uiPriority w:val="99"/>
    <w:rsid w:val="007C3B98"/>
  </w:style>
  <w:style w:type="paragraph" w:styleId="aa">
    <w:name w:val="Bibliography"/>
    <w:basedOn w:val="a"/>
    <w:next w:val="a"/>
    <w:uiPriority w:val="37"/>
    <w:unhideWhenUsed/>
    <w:rsid w:val="00BE6E1B"/>
  </w:style>
  <w:style w:type="paragraph" w:styleId="ab">
    <w:name w:val="Balloon Text"/>
    <w:basedOn w:val="a"/>
    <w:link w:val="Char2"/>
    <w:uiPriority w:val="99"/>
    <w:semiHidden/>
    <w:unhideWhenUsed/>
    <w:rsid w:val="00E77EDE"/>
    <w:pPr>
      <w:spacing w:after="0" w:line="240" w:lineRule="auto"/>
    </w:pPr>
    <w:rPr>
      <w:rFonts w:ascii="Segoe UI" w:hAnsi="Segoe UI" w:cs="Segoe UI"/>
      <w:sz w:val="18"/>
      <w:szCs w:val="18"/>
    </w:rPr>
  </w:style>
  <w:style w:type="character" w:customStyle="1" w:styleId="Char2">
    <w:name w:val="Κείμενο πλαισίου Char"/>
    <w:basedOn w:val="a0"/>
    <w:link w:val="ab"/>
    <w:uiPriority w:val="99"/>
    <w:semiHidden/>
    <w:rsid w:val="00E77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370">
      <w:bodyDiv w:val="1"/>
      <w:marLeft w:val="0"/>
      <w:marRight w:val="0"/>
      <w:marTop w:val="0"/>
      <w:marBottom w:val="0"/>
      <w:divBdr>
        <w:top w:val="none" w:sz="0" w:space="0" w:color="auto"/>
        <w:left w:val="none" w:sz="0" w:space="0" w:color="auto"/>
        <w:bottom w:val="none" w:sz="0" w:space="0" w:color="auto"/>
        <w:right w:val="none" w:sz="0" w:space="0" w:color="auto"/>
      </w:divBdr>
    </w:div>
    <w:div w:id="32970196">
      <w:bodyDiv w:val="1"/>
      <w:marLeft w:val="0"/>
      <w:marRight w:val="0"/>
      <w:marTop w:val="0"/>
      <w:marBottom w:val="0"/>
      <w:divBdr>
        <w:top w:val="none" w:sz="0" w:space="0" w:color="auto"/>
        <w:left w:val="none" w:sz="0" w:space="0" w:color="auto"/>
        <w:bottom w:val="none" w:sz="0" w:space="0" w:color="auto"/>
        <w:right w:val="none" w:sz="0" w:space="0" w:color="auto"/>
      </w:divBdr>
    </w:div>
    <w:div w:id="34889756">
      <w:bodyDiv w:val="1"/>
      <w:marLeft w:val="0"/>
      <w:marRight w:val="0"/>
      <w:marTop w:val="0"/>
      <w:marBottom w:val="0"/>
      <w:divBdr>
        <w:top w:val="none" w:sz="0" w:space="0" w:color="auto"/>
        <w:left w:val="none" w:sz="0" w:space="0" w:color="auto"/>
        <w:bottom w:val="none" w:sz="0" w:space="0" w:color="auto"/>
        <w:right w:val="none" w:sz="0" w:space="0" w:color="auto"/>
      </w:divBdr>
    </w:div>
    <w:div w:id="61145103">
      <w:bodyDiv w:val="1"/>
      <w:marLeft w:val="0"/>
      <w:marRight w:val="0"/>
      <w:marTop w:val="0"/>
      <w:marBottom w:val="0"/>
      <w:divBdr>
        <w:top w:val="none" w:sz="0" w:space="0" w:color="auto"/>
        <w:left w:val="none" w:sz="0" w:space="0" w:color="auto"/>
        <w:bottom w:val="none" w:sz="0" w:space="0" w:color="auto"/>
        <w:right w:val="none" w:sz="0" w:space="0" w:color="auto"/>
      </w:divBdr>
    </w:div>
    <w:div w:id="83571879">
      <w:bodyDiv w:val="1"/>
      <w:marLeft w:val="0"/>
      <w:marRight w:val="0"/>
      <w:marTop w:val="0"/>
      <w:marBottom w:val="0"/>
      <w:divBdr>
        <w:top w:val="none" w:sz="0" w:space="0" w:color="auto"/>
        <w:left w:val="none" w:sz="0" w:space="0" w:color="auto"/>
        <w:bottom w:val="none" w:sz="0" w:space="0" w:color="auto"/>
        <w:right w:val="none" w:sz="0" w:space="0" w:color="auto"/>
      </w:divBdr>
    </w:div>
    <w:div w:id="94517038">
      <w:bodyDiv w:val="1"/>
      <w:marLeft w:val="0"/>
      <w:marRight w:val="0"/>
      <w:marTop w:val="0"/>
      <w:marBottom w:val="0"/>
      <w:divBdr>
        <w:top w:val="none" w:sz="0" w:space="0" w:color="auto"/>
        <w:left w:val="none" w:sz="0" w:space="0" w:color="auto"/>
        <w:bottom w:val="none" w:sz="0" w:space="0" w:color="auto"/>
        <w:right w:val="none" w:sz="0" w:space="0" w:color="auto"/>
      </w:divBdr>
    </w:div>
    <w:div w:id="102456241">
      <w:bodyDiv w:val="1"/>
      <w:marLeft w:val="0"/>
      <w:marRight w:val="0"/>
      <w:marTop w:val="0"/>
      <w:marBottom w:val="0"/>
      <w:divBdr>
        <w:top w:val="none" w:sz="0" w:space="0" w:color="auto"/>
        <w:left w:val="none" w:sz="0" w:space="0" w:color="auto"/>
        <w:bottom w:val="none" w:sz="0" w:space="0" w:color="auto"/>
        <w:right w:val="none" w:sz="0" w:space="0" w:color="auto"/>
      </w:divBdr>
    </w:div>
    <w:div w:id="108085086">
      <w:bodyDiv w:val="1"/>
      <w:marLeft w:val="0"/>
      <w:marRight w:val="0"/>
      <w:marTop w:val="0"/>
      <w:marBottom w:val="0"/>
      <w:divBdr>
        <w:top w:val="none" w:sz="0" w:space="0" w:color="auto"/>
        <w:left w:val="none" w:sz="0" w:space="0" w:color="auto"/>
        <w:bottom w:val="none" w:sz="0" w:space="0" w:color="auto"/>
        <w:right w:val="none" w:sz="0" w:space="0" w:color="auto"/>
      </w:divBdr>
    </w:div>
    <w:div w:id="117768400">
      <w:bodyDiv w:val="1"/>
      <w:marLeft w:val="0"/>
      <w:marRight w:val="0"/>
      <w:marTop w:val="0"/>
      <w:marBottom w:val="0"/>
      <w:divBdr>
        <w:top w:val="none" w:sz="0" w:space="0" w:color="auto"/>
        <w:left w:val="none" w:sz="0" w:space="0" w:color="auto"/>
        <w:bottom w:val="none" w:sz="0" w:space="0" w:color="auto"/>
        <w:right w:val="none" w:sz="0" w:space="0" w:color="auto"/>
      </w:divBdr>
    </w:div>
    <w:div w:id="133723353">
      <w:bodyDiv w:val="1"/>
      <w:marLeft w:val="0"/>
      <w:marRight w:val="0"/>
      <w:marTop w:val="0"/>
      <w:marBottom w:val="0"/>
      <w:divBdr>
        <w:top w:val="none" w:sz="0" w:space="0" w:color="auto"/>
        <w:left w:val="none" w:sz="0" w:space="0" w:color="auto"/>
        <w:bottom w:val="none" w:sz="0" w:space="0" w:color="auto"/>
        <w:right w:val="none" w:sz="0" w:space="0" w:color="auto"/>
      </w:divBdr>
    </w:div>
    <w:div w:id="147137620">
      <w:bodyDiv w:val="1"/>
      <w:marLeft w:val="0"/>
      <w:marRight w:val="0"/>
      <w:marTop w:val="0"/>
      <w:marBottom w:val="0"/>
      <w:divBdr>
        <w:top w:val="none" w:sz="0" w:space="0" w:color="auto"/>
        <w:left w:val="none" w:sz="0" w:space="0" w:color="auto"/>
        <w:bottom w:val="none" w:sz="0" w:space="0" w:color="auto"/>
        <w:right w:val="none" w:sz="0" w:space="0" w:color="auto"/>
      </w:divBdr>
    </w:div>
    <w:div w:id="148713447">
      <w:bodyDiv w:val="1"/>
      <w:marLeft w:val="0"/>
      <w:marRight w:val="0"/>
      <w:marTop w:val="0"/>
      <w:marBottom w:val="0"/>
      <w:divBdr>
        <w:top w:val="none" w:sz="0" w:space="0" w:color="auto"/>
        <w:left w:val="none" w:sz="0" w:space="0" w:color="auto"/>
        <w:bottom w:val="none" w:sz="0" w:space="0" w:color="auto"/>
        <w:right w:val="none" w:sz="0" w:space="0" w:color="auto"/>
      </w:divBdr>
    </w:div>
    <w:div w:id="157119632">
      <w:bodyDiv w:val="1"/>
      <w:marLeft w:val="0"/>
      <w:marRight w:val="0"/>
      <w:marTop w:val="0"/>
      <w:marBottom w:val="0"/>
      <w:divBdr>
        <w:top w:val="none" w:sz="0" w:space="0" w:color="auto"/>
        <w:left w:val="none" w:sz="0" w:space="0" w:color="auto"/>
        <w:bottom w:val="none" w:sz="0" w:space="0" w:color="auto"/>
        <w:right w:val="none" w:sz="0" w:space="0" w:color="auto"/>
      </w:divBdr>
    </w:div>
    <w:div w:id="170918358">
      <w:bodyDiv w:val="1"/>
      <w:marLeft w:val="0"/>
      <w:marRight w:val="0"/>
      <w:marTop w:val="0"/>
      <w:marBottom w:val="0"/>
      <w:divBdr>
        <w:top w:val="none" w:sz="0" w:space="0" w:color="auto"/>
        <w:left w:val="none" w:sz="0" w:space="0" w:color="auto"/>
        <w:bottom w:val="none" w:sz="0" w:space="0" w:color="auto"/>
        <w:right w:val="none" w:sz="0" w:space="0" w:color="auto"/>
      </w:divBdr>
    </w:div>
    <w:div w:id="202207677">
      <w:bodyDiv w:val="1"/>
      <w:marLeft w:val="0"/>
      <w:marRight w:val="0"/>
      <w:marTop w:val="0"/>
      <w:marBottom w:val="0"/>
      <w:divBdr>
        <w:top w:val="none" w:sz="0" w:space="0" w:color="auto"/>
        <w:left w:val="none" w:sz="0" w:space="0" w:color="auto"/>
        <w:bottom w:val="none" w:sz="0" w:space="0" w:color="auto"/>
        <w:right w:val="none" w:sz="0" w:space="0" w:color="auto"/>
      </w:divBdr>
    </w:div>
    <w:div w:id="348261831">
      <w:bodyDiv w:val="1"/>
      <w:marLeft w:val="0"/>
      <w:marRight w:val="0"/>
      <w:marTop w:val="0"/>
      <w:marBottom w:val="0"/>
      <w:divBdr>
        <w:top w:val="none" w:sz="0" w:space="0" w:color="auto"/>
        <w:left w:val="none" w:sz="0" w:space="0" w:color="auto"/>
        <w:bottom w:val="none" w:sz="0" w:space="0" w:color="auto"/>
        <w:right w:val="none" w:sz="0" w:space="0" w:color="auto"/>
      </w:divBdr>
    </w:div>
    <w:div w:id="354232046">
      <w:bodyDiv w:val="1"/>
      <w:marLeft w:val="0"/>
      <w:marRight w:val="0"/>
      <w:marTop w:val="0"/>
      <w:marBottom w:val="0"/>
      <w:divBdr>
        <w:top w:val="none" w:sz="0" w:space="0" w:color="auto"/>
        <w:left w:val="none" w:sz="0" w:space="0" w:color="auto"/>
        <w:bottom w:val="none" w:sz="0" w:space="0" w:color="auto"/>
        <w:right w:val="none" w:sz="0" w:space="0" w:color="auto"/>
      </w:divBdr>
    </w:div>
    <w:div w:id="355892190">
      <w:bodyDiv w:val="1"/>
      <w:marLeft w:val="0"/>
      <w:marRight w:val="0"/>
      <w:marTop w:val="0"/>
      <w:marBottom w:val="0"/>
      <w:divBdr>
        <w:top w:val="none" w:sz="0" w:space="0" w:color="auto"/>
        <w:left w:val="none" w:sz="0" w:space="0" w:color="auto"/>
        <w:bottom w:val="none" w:sz="0" w:space="0" w:color="auto"/>
        <w:right w:val="none" w:sz="0" w:space="0" w:color="auto"/>
      </w:divBdr>
    </w:div>
    <w:div w:id="360204617">
      <w:bodyDiv w:val="1"/>
      <w:marLeft w:val="0"/>
      <w:marRight w:val="0"/>
      <w:marTop w:val="0"/>
      <w:marBottom w:val="0"/>
      <w:divBdr>
        <w:top w:val="none" w:sz="0" w:space="0" w:color="auto"/>
        <w:left w:val="none" w:sz="0" w:space="0" w:color="auto"/>
        <w:bottom w:val="none" w:sz="0" w:space="0" w:color="auto"/>
        <w:right w:val="none" w:sz="0" w:space="0" w:color="auto"/>
      </w:divBdr>
    </w:div>
    <w:div w:id="412972774">
      <w:bodyDiv w:val="1"/>
      <w:marLeft w:val="0"/>
      <w:marRight w:val="0"/>
      <w:marTop w:val="0"/>
      <w:marBottom w:val="0"/>
      <w:divBdr>
        <w:top w:val="none" w:sz="0" w:space="0" w:color="auto"/>
        <w:left w:val="none" w:sz="0" w:space="0" w:color="auto"/>
        <w:bottom w:val="none" w:sz="0" w:space="0" w:color="auto"/>
        <w:right w:val="none" w:sz="0" w:space="0" w:color="auto"/>
      </w:divBdr>
    </w:div>
    <w:div w:id="413745691">
      <w:bodyDiv w:val="1"/>
      <w:marLeft w:val="0"/>
      <w:marRight w:val="0"/>
      <w:marTop w:val="0"/>
      <w:marBottom w:val="0"/>
      <w:divBdr>
        <w:top w:val="none" w:sz="0" w:space="0" w:color="auto"/>
        <w:left w:val="none" w:sz="0" w:space="0" w:color="auto"/>
        <w:bottom w:val="none" w:sz="0" w:space="0" w:color="auto"/>
        <w:right w:val="none" w:sz="0" w:space="0" w:color="auto"/>
      </w:divBdr>
    </w:div>
    <w:div w:id="474227468">
      <w:bodyDiv w:val="1"/>
      <w:marLeft w:val="0"/>
      <w:marRight w:val="0"/>
      <w:marTop w:val="0"/>
      <w:marBottom w:val="0"/>
      <w:divBdr>
        <w:top w:val="none" w:sz="0" w:space="0" w:color="auto"/>
        <w:left w:val="none" w:sz="0" w:space="0" w:color="auto"/>
        <w:bottom w:val="none" w:sz="0" w:space="0" w:color="auto"/>
        <w:right w:val="none" w:sz="0" w:space="0" w:color="auto"/>
      </w:divBdr>
    </w:div>
    <w:div w:id="518541730">
      <w:bodyDiv w:val="1"/>
      <w:marLeft w:val="0"/>
      <w:marRight w:val="0"/>
      <w:marTop w:val="0"/>
      <w:marBottom w:val="0"/>
      <w:divBdr>
        <w:top w:val="none" w:sz="0" w:space="0" w:color="auto"/>
        <w:left w:val="none" w:sz="0" w:space="0" w:color="auto"/>
        <w:bottom w:val="none" w:sz="0" w:space="0" w:color="auto"/>
        <w:right w:val="none" w:sz="0" w:space="0" w:color="auto"/>
      </w:divBdr>
    </w:div>
    <w:div w:id="533544419">
      <w:bodyDiv w:val="1"/>
      <w:marLeft w:val="0"/>
      <w:marRight w:val="0"/>
      <w:marTop w:val="0"/>
      <w:marBottom w:val="0"/>
      <w:divBdr>
        <w:top w:val="none" w:sz="0" w:space="0" w:color="auto"/>
        <w:left w:val="none" w:sz="0" w:space="0" w:color="auto"/>
        <w:bottom w:val="none" w:sz="0" w:space="0" w:color="auto"/>
        <w:right w:val="none" w:sz="0" w:space="0" w:color="auto"/>
      </w:divBdr>
    </w:div>
    <w:div w:id="614945926">
      <w:bodyDiv w:val="1"/>
      <w:marLeft w:val="0"/>
      <w:marRight w:val="0"/>
      <w:marTop w:val="0"/>
      <w:marBottom w:val="0"/>
      <w:divBdr>
        <w:top w:val="none" w:sz="0" w:space="0" w:color="auto"/>
        <w:left w:val="none" w:sz="0" w:space="0" w:color="auto"/>
        <w:bottom w:val="none" w:sz="0" w:space="0" w:color="auto"/>
        <w:right w:val="none" w:sz="0" w:space="0" w:color="auto"/>
      </w:divBdr>
    </w:div>
    <w:div w:id="626933682">
      <w:bodyDiv w:val="1"/>
      <w:marLeft w:val="0"/>
      <w:marRight w:val="0"/>
      <w:marTop w:val="0"/>
      <w:marBottom w:val="0"/>
      <w:divBdr>
        <w:top w:val="none" w:sz="0" w:space="0" w:color="auto"/>
        <w:left w:val="none" w:sz="0" w:space="0" w:color="auto"/>
        <w:bottom w:val="none" w:sz="0" w:space="0" w:color="auto"/>
        <w:right w:val="none" w:sz="0" w:space="0" w:color="auto"/>
      </w:divBdr>
    </w:div>
    <w:div w:id="655232814">
      <w:bodyDiv w:val="1"/>
      <w:marLeft w:val="0"/>
      <w:marRight w:val="0"/>
      <w:marTop w:val="0"/>
      <w:marBottom w:val="0"/>
      <w:divBdr>
        <w:top w:val="none" w:sz="0" w:space="0" w:color="auto"/>
        <w:left w:val="none" w:sz="0" w:space="0" w:color="auto"/>
        <w:bottom w:val="none" w:sz="0" w:space="0" w:color="auto"/>
        <w:right w:val="none" w:sz="0" w:space="0" w:color="auto"/>
      </w:divBdr>
    </w:div>
    <w:div w:id="659116315">
      <w:bodyDiv w:val="1"/>
      <w:marLeft w:val="0"/>
      <w:marRight w:val="0"/>
      <w:marTop w:val="0"/>
      <w:marBottom w:val="0"/>
      <w:divBdr>
        <w:top w:val="none" w:sz="0" w:space="0" w:color="auto"/>
        <w:left w:val="none" w:sz="0" w:space="0" w:color="auto"/>
        <w:bottom w:val="none" w:sz="0" w:space="0" w:color="auto"/>
        <w:right w:val="none" w:sz="0" w:space="0" w:color="auto"/>
      </w:divBdr>
    </w:div>
    <w:div w:id="714083943">
      <w:bodyDiv w:val="1"/>
      <w:marLeft w:val="0"/>
      <w:marRight w:val="0"/>
      <w:marTop w:val="0"/>
      <w:marBottom w:val="0"/>
      <w:divBdr>
        <w:top w:val="none" w:sz="0" w:space="0" w:color="auto"/>
        <w:left w:val="none" w:sz="0" w:space="0" w:color="auto"/>
        <w:bottom w:val="none" w:sz="0" w:space="0" w:color="auto"/>
        <w:right w:val="none" w:sz="0" w:space="0" w:color="auto"/>
      </w:divBdr>
    </w:div>
    <w:div w:id="731805851">
      <w:bodyDiv w:val="1"/>
      <w:marLeft w:val="0"/>
      <w:marRight w:val="0"/>
      <w:marTop w:val="0"/>
      <w:marBottom w:val="0"/>
      <w:divBdr>
        <w:top w:val="none" w:sz="0" w:space="0" w:color="auto"/>
        <w:left w:val="none" w:sz="0" w:space="0" w:color="auto"/>
        <w:bottom w:val="none" w:sz="0" w:space="0" w:color="auto"/>
        <w:right w:val="none" w:sz="0" w:space="0" w:color="auto"/>
      </w:divBdr>
    </w:div>
    <w:div w:id="751271008">
      <w:bodyDiv w:val="1"/>
      <w:marLeft w:val="0"/>
      <w:marRight w:val="0"/>
      <w:marTop w:val="0"/>
      <w:marBottom w:val="0"/>
      <w:divBdr>
        <w:top w:val="none" w:sz="0" w:space="0" w:color="auto"/>
        <w:left w:val="none" w:sz="0" w:space="0" w:color="auto"/>
        <w:bottom w:val="none" w:sz="0" w:space="0" w:color="auto"/>
        <w:right w:val="none" w:sz="0" w:space="0" w:color="auto"/>
      </w:divBdr>
    </w:div>
    <w:div w:id="769467421">
      <w:bodyDiv w:val="1"/>
      <w:marLeft w:val="0"/>
      <w:marRight w:val="0"/>
      <w:marTop w:val="0"/>
      <w:marBottom w:val="0"/>
      <w:divBdr>
        <w:top w:val="none" w:sz="0" w:space="0" w:color="auto"/>
        <w:left w:val="none" w:sz="0" w:space="0" w:color="auto"/>
        <w:bottom w:val="none" w:sz="0" w:space="0" w:color="auto"/>
        <w:right w:val="none" w:sz="0" w:space="0" w:color="auto"/>
      </w:divBdr>
    </w:div>
    <w:div w:id="772239940">
      <w:bodyDiv w:val="1"/>
      <w:marLeft w:val="0"/>
      <w:marRight w:val="0"/>
      <w:marTop w:val="0"/>
      <w:marBottom w:val="0"/>
      <w:divBdr>
        <w:top w:val="none" w:sz="0" w:space="0" w:color="auto"/>
        <w:left w:val="none" w:sz="0" w:space="0" w:color="auto"/>
        <w:bottom w:val="none" w:sz="0" w:space="0" w:color="auto"/>
        <w:right w:val="none" w:sz="0" w:space="0" w:color="auto"/>
      </w:divBdr>
    </w:div>
    <w:div w:id="811290264">
      <w:bodyDiv w:val="1"/>
      <w:marLeft w:val="0"/>
      <w:marRight w:val="0"/>
      <w:marTop w:val="0"/>
      <w:marBottom w:val="0"/>
      <w:divBdr>
        <w:top w:val="none" w:sz="0" w:space="0" w:color="auto"/>
        <w:left w:val="none" w:sz="0" w:space="0" w:color="auto"/>
        <w:bottom w:val="none" w:sz="0" w:space="0" w:color="auto"/>
        <w:right w:val="none" w:sz="0" w:space="0" w:color="auto"/>
      </w:divBdr>
    </w:div>
    <w:div w:id="812139281">
      <w:bodyDiv w:val="1"/>
      <w:marLeft w:val="0"/>
      <w:marRight w:val="0"/>
      <w:marTop w:val="0"/>
      <w:marBottom w:val="0"/>
      <w:divBdr>
        <w:top w:val="none" w:sz="0" w:space="0" w:color="auto"/>
        <w:left w:val="none" w:sz="0" w:space="0" w:color="auto"/>
        <w:bottom w:val="none" w:sz="0" w:space="0" w:color="auto"/>
        <w:right w:val="none" w:sz="0" w:space="0" w:color="auto"/>
      </w:divBdr>
    </w:div>
    <w:div w:id="836264796">
      <w:bodyDiv w:val="1"/>
      <w:marLeft w:val="0"/>
      <w:marRight w:val="0"/>
      <w:marTop w:val="0"/>
      <w:marBottom w:val="0"/>
      <w:divBdr>
        <w:top w:val="none" w:sz="0" w:space="0" w:color="auto"/>
        <w:left w:val="none" w:sz="0" w:space="0" w:color="auto"/>
        <w:bottom w:val="none" w:sz="0" w:space="0" w:color="auto"/>
        <w:right w:val="none" w:sz="0" w:space="0" w:color="auto"/>
      </w:divBdr>
    </w:div>
    <w:div w:id="850295435">
      <w:bodyDiv w:val="1"/>
      <w:marLeft w:val="0"/>
      <w:marRight w:val="0"/>
      <w:marTop w:val="0"/>
      <w:marBottom w:val="0"/>
      <w:divBdr>
        <w:top w:val="none" w:sz="0" w:space="0" w:color="auto"/>
        <w:left w:val="none" w:sz="0" w:space="0" w:color="auto"/>
        <w:bottom w:val="none" w:sz="0" w:space="0" w:color="auto"/>
        <w:right w:val="none" w:sz="0" w:space="0" w:color="auto"/>
      </w:divBdr>
    </w:div>
    <w:div w:id="857742653">
      <w:bodyDiv w:val="1"/>
      <w:marLeft w:val="0"/>
      <w:marRight w:val="0"/>
      <w:marTop w:val="0"/>
      <w:marBottom w:val="0"/>
      <w:divBdr>
        <w:top w:val="none" w:sz="0" w:space="0" w:color="auto"/>
        <w:left w:val="none" w:sz="0" w:space="0" w:color="auto"/>
        <w:bottom w:val="none" w:sz="0" w:space="0" w:color="auto"/>
        <w:right w:val="none" w:sz="0" w:space="0" w:color="auto"/>
      </w:divBdr>
    </w:div>
    <w:div w:id="870344854">
      <w:bodyDiv w:val="1"/>
      <w:marLeft w:val="0"/>
      <w:marRight w:val="0"/>
      <w:marTop w:val="0"/>
      <w:marBottom w:val="0"/>
      <w:divBdr>
        <w:top w:val="none" w:sz="0" w:space="0" w:color="auto"/>
        <w:left w:val="none" w:sz="0" w:space="0" w:color="auto"/>
        <w:bottom w:val="none" w:sz="0" w:space="0" w:color="auto"/>
        <w:right w:val="none" w:sz="0" w:space="0" w:color="auto"/>
      </w:divBdr>
    </w:div>
    <w:div w:id="941491531">
      <w:bodyDiv w:val="1"/>
      <w:marLeft w:val="0"/>
      <w:marRight w:val="0"/>
      <w:marTop w:val="0"/>
      <w:marBottom w:val="0"/>
      <w:divBdr>
        <w:top w:val="none" w:sz="0" w:space="0" w:color="auto"/>
        <w:left w:val="none" w:sz="0" w:space="0" w:color="auto"/>
        <w:bottom w:val="none" w:sz="0" w:space="0" w:color="auto"/>
        <w:right w:val="none" w:sz="0" w:space="0" w:color="auto"/>
      </w:divBdr>
    </w:div>
    <w:div w:id="1025013804">
      <w:bodyDiv w:val="1"/>
      <w:marLeft w:val="0"/>
      <w:marRight w:val="0"/>
      <w:marTop w:val="0"/>
      <w:marBottom w:val="0"/>
      <w:divBdr>
        <w:top w:val="none" w:sz="0" w:space="0" w:color="auto"/>
        <w:left w:val="none" w:sz="0" w:space="0" w:color="auto"/>
        <w:bottom w:val="none" w:sz="0" w:space="0" w:color="auto"/>
        <w:right w:val="none" w:sz="0" w:space="0" w:color="auto"/>
      </w:divBdr>
    </w:div>
    <w:div w:id="1025474415">
      <w:bodyDiv w:val="1"/>
      <w:marLeft w:val="0"/>
      <w:marRight w:val="0"/>
      <w:marTop w:val="0"/>
      <w:marBottom w:val="0"/>
      <w:divBdr>
        <w:top w:val="none" w:sz="0" w:space="0" w:color="auto"/>
        <w:left w:val="none" w:sz="0" w:space="0" w:color="auto"/>
        <w:bottom w:val="none" w:sz="0" w:space="0" w:color="auto"/>
        <w:right w:val="none" w:sz="0" w:space="0" w:color="auto"/>
      </w:divBdr>
    </w:div>
    <w:div w:id="1076824230">
      <w:bodyDiv w:val="1"/>
      <w:marLeft w:val="0"/>
      <w:marRight w:val="0"/>
      <w:marTop w:val="0"/>
      <w:marBottom w:val="0"/>
      <w:divBdr>
        <w:top w:val="none" w:sz="0" w:space="0" w:color="auto"/>
        <w:left w:val="none" w:sz="0" w:space="0" w:color="auto"/>
        <w:bottom w:val="none" w:sz="0" w:space="0" w:color="auto"/>
        <w:right w:val="none" w:sz="0" w:space="0" w:color="auto"/>
      </w:divBdr>
    </w:div>
    <w:div w:id="1122189666">
      <w:bodyDiv w:val="1"/>
      <w:marLeft w:val="0"/>
      <w:marRight w:val="0"/>
      <w:marTop w:val="0"/>
      <w:marBottom w:val="0"/>
      <w:divBdr>
        <w:top w:val="none" w:sz="0" w:space="0" w:color="auto"/>
        <w:left w:val="none" w:sz="0" w:space="0" w:color="auto"/>
        <w:bottom w:val="none" w:sz="0" w:space="0" w:color="auto"/>
        <w:right w:val="none" w:sz="0" w:space="0" w:color="auto"/>
      </w:divBdr>
    </w:div>
    <w:div w:id="1169447123">
      <w:bodyDiv w:val="1"/>
      <w:marLeft w:val="0"/>
      <w:marRight w:val="0"/>
      <w:marTop w:val="0"/>
      <w:marBottom w:val="0"/>
      <w:divBdr>
        <w:top w:val="none" w:sz="0" w:space="0" w:color="auto"/>
        <w:left w:val="none" w:sz="0" w:space="0" w:color="auto"/>
        <w:bottom w:val="none" w:sz="0" w:space="0" w:color="auto"/>
        <w:right w:val="none" w:sz="0" w:space="0" w:color="auto"/>
      </w:divBdr>
    </w:div>
    <w:div w:id="1171870264">
      <w:bodyDiv w:val="1"/>
      <w:marLeft w:val="0"/>
      <w:marRight w:val="0"/>
      <w:marTop w:val="0"/>
      <w:marBottom w:val="0"/>
      <w:divBdr>
        <w:top w:val="none" w:sz="0" w:space="0" w:color="auto"/>
        <w:left w:val="none" w:sz="0" w:space="0" w:color="auto"/>
        <w:bottom w:val="none" w:sz="0" w:space="0" w:color="auto"/>
        <w:right w:val="none" w:sz="0" w:space="0" w:color="auto"/>
      </w:divBdr>
    </w:div>
    <w:div w:id="1192838259">
      <w:bodyDiv w:val="1"/>
      <w:marLeft w:val="0"/>
      <w:marRight w:val="0"/>
      <w:marTop w:val="0"/>
      <w:marBottom w:val="0"/>
      <w:divBdr>
        <w:top w:val="none" w:sz="0" w:space="0" w:color="auto"/>
        <w:left w:val="none" w:sz="0" w:space="0" w:color="auto"/>
        <w:bottom w:val="none" w:sz="0" w:space="0" w:color="auto"/>
        <w:right w:val="none" w:sz="0" w:space="0" w:color="auto"/>
      </w:divBdr>
    </w:div>
    <w:div w:id="1206599370">
      <w:bodyDiv w:val="1"/>
      <w:marLeft w:val="0"/>
      <w:marRight w:val="0"/>
      <w:marTop w:val="0"/>
      <w:marBottom w:val="0"/>
      <w:divBdr>
        <w:top w:val="none" w:sz="0" w:space="0" w:color="auto"/>
        <w:left w:val="none" w:sz="0" w:space="0" w:color="auto"/>
        <w:bottom w:val="none" w:sz="0" w:space="0" w:color="auto"/>
        <w:right w:val="none" w:sz="0" w:space="0" w:color="auto"/>
      </w:divBdr>
    </w:div>
    <w:div w:id="1252663335">
      <w:bodyDiv w:val="1"/>
      <w:marLeft w:val="0"/>
      <w:marRight w:val="0"/>
      <w:marTop w:val="0"/>
      <w:marBottom w:val="0"/>
      <w:divBdr>
        <w:top w:val="none" w:sz="0" w:space="0" w:color="auto"/>
        <w:left w:val="none" w:sz="0" w:space="0" w:color="auto"/>
        <w:bottom w:val="none" w:sz="0" w:space="0" w:color="auto"/>
        <w:right w:val="none" w:sz="0" w:space="0" w:color="auto"/>
      </w:divBdr>
    </w:div>
    <w:div w:id="1261260962">
      <w:bodyDiv w:val="1"/>
      <w:marLeft w:val="0"/>
      <w:marRight w:val="0"/>
      <w:marTop w:val="0"/>
      <w:marBottom w:val="0"/>
      <w:divBdr>
        <w:top w:val="none" w:sz="0" w:space="0" w:color="auto"/>
        <w:left w:val="none" w:sz="0" w:space="0" w:color="auto"/>
        <w:bottom w:val="none" w:sz="0" w:space="0" w:color="auto"/>
        <w:right w:val="none" w:sz="0" w:space="0" w:color="auto"/>
      </w:divBdr>
    </w:div>
    <w:div w:id="1290546194">
      <w:bodyDiv w:val="1"/>
      <w:marLeft w:val="0"/>
      <w:marRight w:val="0"/>
      <w:marTop w:val="0"/>
      <w:marBottom w:val="0"/>
      <w:divBdr>
        <w:top w:val="none" w:sz="0" w:space="0" w:color="auto"/>
        <w:left w:val="none" w:sz="0" w:space="0" w:color="auto"/>
        <w:bottom w:val="none" w:sz="0" w:space="0" w:color="auto"/>
        <w:right w:val="none" w:sz="0" w:space="0" w:color="auto"/>
      </w:divBdr>
    </w:div>
    <w:div w:id="1331639710">
      <w:bodyDiv w:val="1"/>
      <w:marLeft w:val="0"/>
      <w:marRight w:val="0"/>
      <w:marTop w:val="0"/>
      <w:marBottom w:val="0"/>
      <w:divBdr>
        <w:top w:val="none" w:sz="0" w:space="0" w:color="auto"/>
        <w:left w:val="none" w:sz="0" w:space="0" w:color="auto"/>
        <w:bottom w:val="none" w:sz="0" w:space="0" w:color="auto"/>
        <w:right w:val="none" w:sz="0" w:space="0" w:color="auto"/>
      </w:divBdr>
    </w:div>
    <w:div w:id="1386106589">
      <w:bodyDiv w:val="1"/>
      <w:marLeft w:val="0"/>
      <w:marRight w:val="0"/>
      <w:marTop w:val="0"/>
      <w:marBottom w:val="0"/>
      <w:divBdr>
        <w:top w:val="none" w:sz="0" w:space="0" w:color="auto"/>
        <w:left w:val="none" w:sz="0" w:space="0" w:color="auto"/>
        <w:bottom w:val="none" w:sz="0" w:space="0" w:color="auto"/>
        <w:right w:val="none" w:sz="0" w:space="0" w:color="auto"/>
      </w:divBdr>
    </w:div>
    <w:div w:id="1433627639">
      <w:bodyDiv w:val="1"/>
      <w:marLeft w:val="0"/>
      <w:marRight w:val="0"/>
      <w:marTop w:val="0"/>
      <w:marBottom w:val="0"/>
      <w:divBdr>
        <w:top w:val="none" w:sz="0" w:space="0" w:color="auto"/>
        <w:left w:val="none" w:sz="0" w:space="0" w:color="auto"/>
        <w:bottom w:val="none" w:sz="0" w:space="0" w:color="auto"/>
        <w:right w:val="none" w:sz="0" w:space="0" w:color="auto"/>
      </w:divBdr>
    </w:div>
    <w:div w:id="1434207150">
      <w:bodyDiv w:val="1"/>
      <w:marLeft w:val="0"/>
      <w:marRight w:val="0"/>
      <w:marTop w:val="0"/>
      <w:marBottom w:val="0"/>
      <w:divBdr>
        <w:top w:val="none" w:sz="0" w:space="0" w:color="auto"/>
        <w:left w:val="none" w:sz="0" w:space="0" w:color="auto"/>
        <w:bottom w:val="none" w:sz="0" w:space="0" w:color="auto"/>
        <w:right w:val="none" w:sz="0" w:space="0" w:color="auto"/>
      </w:divBdr>
    </w:div>
    <w:div w:id="1448348476">
      <w:bodyDiv w:val="1"/>
      <w:marLeft w:val="0"/>
      <w:marRight w:val="0"/>
      <w:marTop w:val="0"/>
      <w:marBottom w:val="0"/>
      <w:divBdr>
        <w:top w:val="none" w:sz="0" w:space="0" w:color="auto"/>
        <w:left w:val="none" w:sz="0" w:space="0" w:color="auto"/>
        <w:bottom w:val="none" w:sz="0" w:space="0" w:color="auto"/>
        <w:right w:val="none" w:sz="0" w:space="0" w:color="auto"/>
      </w:divBdr>
    </w:div>
    <w:div w:id="1492867162">
      <w:bodyDiv w:val="1"/>
      <w:marLeft w:val="0"/>
      <w:marRight w:val="0"/>
      <w:marTop w:val="0"/>
      <w:marBottom w:val="0"/>
      <w:divBdr>
        <w:top w:val="none" w:sz="0" w:space="0" w:color="auto"/>
        <w:left w:val="none" w:sz="0" w:space="0" w:color="auto"/>
        <w:bottom w:val="none" w:sz="0" w:space="0" w:color="auto"/>
        <w:right w:val="none" w:sz="0" w:space="0" w:color="auto"/>
      </w:divBdr>
    </w:div>
    <w:div w:id="1538422629">
      <w:bodyDiv w:val="1"/>
      <w:marLeft w:val="0"/>
      <w:marRight w:val="0"/>
      <w:marTop w:val="0"/>
      <w:marBottom w:val="0"/>
      <w:divBdr>
        <w:top w:val="none" w:sz="0" w:space="0" w:color="auto"/>
        <w:left w:val="none" w:sz="0" w:space="0" w:color="auto"/>
        <w:bottom w:val="none" w:sz="0" w:space="0" w:color="auto"/>
        <w:right w:val="none" w:sz="0" w:space="0" w:color="auto"/>
      </w:divBdr>
    </w:div>
    <w:div w:id="1543789871">
      <w:bodyDiv w:val="1"/>
      <w:marLeft w:val="0"/>
      <w:marRight w:val="0"/>
      <w:marTop w:val="0"/>
      <w:marBottom w:val="0"/>
      <w:divBdr>
        <w:top w:val="none" w:sz="0" w:space="0" w:color="auto"/>
        <w:left w:val="none" w:sz="0" w:space="0" w:color="auto"/>
        <w:bottom w:val="none" w:sz="0" w:space="0" w:color="auto"/>
        <w:right w:val="none" w:sz="0" w:space="0" w:color="auto"/>
      </w:divBdr>
    </w:div>
    <w:div w:id="1611277601">
      <w:bodyDiv w:val="1"/>
      <w:marLeft w:val="0"/>
      <w:marRight w:val="0"/>
      <w:marTop w:val="0"/>
      <w:marBottom w:val="0"/>
      <w:divBdr>
        <w:top w:val="none" w:sz="0" w:space="0" w:color="auto"/>
        <w:left w:val="none" w:sz="0" w:space="0" w:color="auto"/>
        <w:bottom w:val="none" w:sz="0" w:space="0" w:color="auto"/>
        <w:right w:val="none" w:sz="0" w:space="0" w:color="auto"/>
      </w:divBdr>
    </w:div>
    <w:div w:id="1632782273">
      <w:bodyDiv w:val="1"/>
      <w:marLeft w:val="0"/>
      <w:marRight w:val="0"/>
      <w:marTop w:val="0"/>
      <w:marBottom w:val="0"/>
      <w:divBdr>
        <w:top w:val="none" w:sz="0" w:space="0" w:color="auto"/>
        <w:left w:val="none" w:sz="0" w:space="0" w:color="auto"/>
        <w:bottom w:val="none" w:sz="0" w:space="0" w:color="auto"/>
        <w:right w:val="none" w:sz="0" w:space="0" w:color="auto"/>
      </w:divBdr>
    </w:div>
    <w:div w:id="1664358605">
      <w:bodyDiv w:val="1"/>
      <w:marLeft w:val="0"/>
      <w:marRight w:val="0"/>
      <w:marTop w:val="0"/>
      <w:marBottom w:val="0"/>
      <w:divBdr>
        <w:top w:val="none" w:sz="0" w:space="0" w:color="auto"/>
        <w:left w:val="none" w:sz="0" w:space="0" w:color="auto"/>
        <w:bottom w:val="none" w:sz="0" w:space="0" w:color="auto"/>
        <w:right w:val="none" w:sz="0" w:space="0" w:color="auto"/>
      </w:divBdr>
    </w:div>
    <w:div w:id="1714381929">
      <w:bodyDiv w:val="1"/>
      <w:marLeft w:val="0"/>
      <w:marRight w:val="0"/>
      <w:marTop w:val="0"/>
      <w:marBottom w:val="0"/>
      <w:divBdr>
        <w:top w:val="none" w:sz="0" w:space="0" w:color="auto"/>
        <w:left w:val="none" w:sz="0" w:space="0" w:color="auto"/>
        <w:bottom w:val="none" w:sz="0" w:space="0" w:color="auto"/>
        <w:right w:val="none" w:sz="0" w:space="0" w:color="auto"/>
      </w:divBdr>
    </w:div>
    <w:div w:id="1716394319">
      <w:bodyDiv w:val="1"/>
      <w:marLeft w:val="0"/>
      <w:marRight w:val="0"/>
      <w:marTop w:val="0"/>
      <w:marBottom w:val="0"/>
      <w:divBdr>
        <w:top w:val="none" w:sz="0" w:space="0" w:color="auto"/>
        <w:left w:val="none" w:sz="0" w:space="0" w:color="auto"/>
        <w:bottom w:val="none" w:sz="0" w:space="0" w:color="auto"/>
        <w:right w:val="none" w:sz="0" w:space="0" w:color="auto"/>
      </w:divBdr>
    </w:div>
    <w:div w:id="1720277886">
      <w:bodyDiv w:val="1"/>
      <w:marLeft w:val="0"/>
      <w:marRight w:val="0"/>
      <w:marTop w:val="0"/>
      <w:marBottom w:val="0"/>
      <w:divBdr>
        <w:top w:val="none" w:sz="0" w:space="0" w:color="auto"/>
        <w:left w:val="none" w:sz="0" w:space="0" w:color="auto"/>
        <w:bottom w:val="none" w:sz="0" w:space="0" w:color="auto"/>
        <w:right w:val="none" w:sz="0" w:space="0" w:color="auto"/>
      </w:divBdr>
    </w:div>
    <w:div w:id="1721976602">
      <w:bodyDiv w:val="1"/>
      <w:marLeft w:val="0"/>
      <w:marRight w:val="0"/>
      <w:marTop w:val="0"/>
      <w:marBottom w:val="0"/>
      <w:divBdr>
        <w:top w:val="none" w:sz="0" w:space="0" w:color="auto"/>
        <w:left w:val="none" w:sz="0" w:space="0" w:color="auto"/>
        <w:bottom w:val="none" w:sz="0" w:space="0" w:color="auto"/>
        <w:right w:val="none" w:sz="0" w:space="0" w:color="auto"/>
      </w:divBdr>
    </w:div>
    <w:div w:id="1744644281">
      <w:bodyDiv w:val="1"/>
      <w:marLeft w:val="0"/>
      <w:marRight w:val="0"/>
      <w:marTop w:val="0"/>
      <w:marBottom w:val="0"/>
      <w:divBdr>
        <w:top w:val="none" w:sz="0" w:space="0" w:color="auto"/>
        <w:left w:val="none" w:sz="0" w:space="0" w:color="auto"/>
        <w:bottom w:val="none" w:sz="0" w:space="0" w:color="auto"/>
        <w:right w:val="none" w:sz="0" w:space="0" w:color="auto"/>
      </w:divBdr>
    </w:div>
    <w:div w:id="1789230022">
      <w:bodyDiv w:val="1"/>
      <w:marLeft w:val="0"/>
      <w:marRight w:val="0"/>
      <w:marTop w:val="0"/>
      <w:marBottom w:val="0"/>
      <w:divBdr>
        <w:top w:val="none" w:sz="0" w:space="0" w:color="auto"/>
        <w:left w:val="none" w:sz="0" w:space="0" w:color="auto"/>
        <w:bottom w:val="none" w:sz="0" w:space="0" w:color="auto"/>
        <w:right w:val="none" w:sz="0" w:space="0" w:color="auto"/>
      </w:divBdr>
    </w:div>
    <w:div w:id="1854414827">
      <w:bodyDiv w:val="1"/>
      <w:marLeft w:val="0"/>
      <w:marRight w:val="0"/>
      <w:marTop w:val="0"/>
      <w:marBottom w:val="0"/>
      <w:divBdr>
        <w:top w:val="none" w:sz="0" w:space="0" w:color="auto"/>
        <w:left w:val="none" w:sz="0" w:space="0" w:color="auto"/>
        <w:bottom w:val="none" w:sz="0" w:space="0" w:color="auto"/>
        <w:right w:val="none" w:sz="0" w:space="0" w:color="auto"/>
      </w:divBdr>
    </w:div>
    <w:div w:id="1902017194">
      <w:bodyDiv w:val="1"/>
      <w:marLeft w:val="0"/>
      <w:marRight w:val="0"/>
      <w:marTop w:val="0"/>
      <w:marBottom w:val="0"/>
      <w:divBdr>
        <w:top w:val="none" w:sz="0" w:space="0" w:color="auto"/>
        <w:left w:val="none" w:sz="0" w:space="0" w:color="auto"/>
        <w:bottom w:val="none" w:sz="0" w:space="0" w:color="auto"/>
        <w:right w:val="none" w:sz="0" w:space="0" w:color="auto"/>
      </w:divBdr>
    </w:div>
    <w:div w:id="1916085651">
      <w:bodyDiv w:val="1"/>
      <w:marLeft w:val="0"/>
      <w:marRight w:val="0"/>
      <w:marTop w:val="0"/>
      <w:marBottom w:val="0"/>
      <w:divBdr>
        <w:top w:val="none" w:sz="0" w:space="0" w:color="auto"/>
        <w:left w:val="none" w:sz="0" w:space="0" w:color="auto"/>
        <w:bottom w:val="none" w:sz="0" w:space="0" w:color="auto"/>
        <w:right w:val="none" w:sz="0" w:space="0" w:color="auto"/>
      </w:divBdr>
    </w:div>
    <w:div w:id="1925648750">
      <w:bodyDiv w:val="1"/>
      <w:marLeft w:val="0"/>
      <w:marRight w:val="0"/>
      <w:marTop w:val="0"/>
      <w:marBottom w:val="0"/>
      <w:divBdr>
        <w:top w:val="none" w:sz="0" w:space="0" w:color="auto"/>
        <w:left w:val="none" w:sz="0" w:space="0" w:color="auto"/>
        <w:bottom w:val="none" w:sz="0" w:space="0" w:color="auto"/>
        <w:right w:val="none" w:sz="0" w:space="0" w:color="auto"/>
      </w:divBdr>
    </w:div>
    <w:div w:id="1985768355">
      <w:bodyDiv w:val="1"/>
      <w:marLeft w:val="0"/>
      <w:marRight w:val="0"/>
      <w:marTop w:val="0"/>
      <w:marBottom w:val="0"/>
      <w:divBdr>
        <w:top w:val="none" w:sz="0" w:space="0" w:color="auto"/>
        <w:left w:val="none" w:sz="0" w:space="0" w:color="auto"/>
        <w:bottom w:val="none" w:sz="0" w:space="0" w:color="auto"/>
        <w:right w:val="none" w:sz="0" w:space="0" w:color="auto"/>
      </w:divBdr>
    </w:div>
    <w:div w:id="2043288419">
      <w:bodyDiv w:val="1"/>
      <w:marLeft w:val="0"/>
      <w:marRight w:val="0"/>
      <w:marTop w:val="0"/>
      <w:marBottom w:val="0"/>
      <w:divBdr>
        <w:top w:val="none" w:sz="0" w:space="0" w:color="auto"/>
        <w:left w:val="none" w:sz="0" w:space="0" w:color="auto"/>
        <w:bottom w:val="none" w:sz="0" w:space="0" w:color="auto"/>
        <w:right w:val="none" w:sz="0" w:space="0" w:color="auto"/>
      </w:divBdr>
    </w:div>
    <w:div w:id="2118987793">
      <w:bodyDiv w:val="1"/>
      <w:marLeft w:val="0"/>
      <w:marRight w:val="0"/>
      <w:marTop w:val="0"/>
      <w:marBottom w:val="0"/>
      <w:divBdr>
        <w:top w:val="none" w:sz="0" w:space="0" w:color="auto"/>
        <w:left w:val="none" w:sz="0" w:space="0" w:color="auto"/>
        <w:bottom w:val="none" w:sz="0" w:space="0" w:color="auto"/>
        <w:right w:val="none" w:sz="0" w:space="0" w:color="auto"/>
      </w:divBdr>
    </w:div>
    <w:div w:id="21263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ou.paron@gmail.com"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ΕΛΣ19</b:Tag>
    <b:SourceType>InternetSite</b:SourceType>
    <b:Guid>{B6170787-050B-41BB-93F1-DEC2D2443E62}</b:Guid>
    <b:Author>
      <b:Author>
        <b:Corporate>ΕΛΣΤΑΤ</b:Corporate>
      </b:Author>
    </b:Author>
    <b:Title>Γυμνάσια (σχ. πληθυσμός,μονάδες,προσωπικό) (Έναρξη-Λήξη) / 2017</b:Title>
    <b:Year>2019</b:Year>
    <b:Month>10</b:Month>
    <b:Day>31</b:Day>
    <b:InternetSiteTitle>ΕΛΣΤΑΤ</b:InternetSiteTitle>
    <b:URL>https://www.statistics.gr/el/statistics/-/publication/SED21/-</b:URL>
    <b:RefOrder>2</b:RefOrder>
  </b:Source>
  <b:Source>
    <b:Tag>ΕΛΣ191</b:Tag>
    <b:SourceType>InternetSite</b:SourceType>
    <b:Guid>{75AA6B50-A062-463B-B9B6-D480E510F2B8}</b:Guid>
    <b:Author>
      <b:Author>
        <b:Corporate>ΕΛΣΤΑΤ</b:Corporate>
      </b:Author>
    </b:Author>
    <b:Title>Γενικά Λύκεια (σχ. πληθυσμός,μονάδες,προσωπικό) (Έναρξη-Λήξη) / 2017 </b:Title>
    <b:InternetSiteTitle>ΕΛΣΤΑΤ</b:InternetSiteTitle>
    <b:Year>2019</b:Year>
    <b:Month>10</b:Month>
    <b:Day>31</b:Day>
    <b:URL>https://www.statistics.gr/el/statistics/-/publication/SED23/-</b:URL>
    <b:RefOrder>4</b:RefOrder>
  </b:Source>
  <b:Source>
    <b:Tag>ΕΛΣ192</b:Tag>
    <b:SourceType>InternetSite</b:SourceType>
    <b:Guid>{C66A5508-C8E8-40EC-8B45-8C1966689AAA}</b:Guid>
    <b:Author>
      <b:Author>
        <b:Corporate>ΕΛΣΤΑΤ</b:Corporate>
      </b:Author>
    </b:Author>
    <b:Title>Επαγγελματική Εκπαίδευση (σχολικός πληθυσμός, μονάδες, προσωπικό) (Έναρξη-Λήξη) / 2017 </b:Title>
    <b:InternetSiteTitle>ΕΛΣΤΑΤ</b:InternetSiteTitle>
    <b:Year>2019</b:Year>
    <b:Month>10</b:Month>
    <b:Day>31</b:Day>
    <b:URL>https://www.statistics.gr/el/statistics/-/publication/SED27/-</b:URL>
    <b:RefOrder>5</b:RefOrder>
  </b:Source>
  <b:Source>
    <b:Tag>Υπο20</b:Tag>
    <b:SourceType>InternetSite</b:SourceType>
    <b:Guid>{F2F02148-488C-4187-A834-F12EBA07055A}</b:Guid>
    <b:Author>
      <b:Author>
        <b:Corporate>Υπουργείο Παιδείας</b:Corporate>
      </b:Author>
    </b:Author>
    <b:Title>27-08-20 25 απαντήσεις σε καίρια ερωτήματα για την έναρξη της νέας σχολικής και ακαδημαϊκής χρονιάς</b:Title>
    <b:InternetSiteTitle>Υπουργείο Παιδείας</b:InternetSiteTitle>
    <b:Year>2020</b:Year>
    <b:Month>08</b:Month>
    <b:Day>27</b:Day>
    <b:URL>https://www.minedu.gov.gr/news/46124-25-apantiseis-se-kairia-erotimata-gia-tin-enarksi-tis-neas-sxolikis-kai-akadimaikis-xronias</b:URL>
    <b:RefOrder>1</b:RefOrder>
  </b:Source>
  <b:Source>
    <b:Tag>Ντο19</b:Tag>
    <b:SourceType>DocumentFromInternetSite</b:SourceType>
    <b:Guid>{82AEB74B-59F2-4339-AAFF-C1199DD9A760}</b:Guid>
    <b:Author>
      <b:Author>
        <b:NameList>
          <b:Person>
            <b:Last>Ντούλας</b:Last>
            <b:First>Παναγιώτης</b:First>
          </b:Person>
        </b:NameList>
      </b:Author>
    </b:Author>
    <b:Title>ΝΤΟΥΛΑΣ ΜΙΣΘΟΛΟΓΙΚΑ ΕΚΠΑΙΔΕΥΤΙΚΩΝ</b:Title>
    <b:InternetSiteTitle>academia</b:InternetSiteTitle>
    <b:Year>2019</b:Year>
    <b:Month>11</b:Month>
    <b:URL>https://www.academia.edu/41212418/%CE%9D%CE%A4%CE%9F%CE%A5%CE%9B%CE%91%CE%A3_%CE%9C%CE%99%CE%A3%CE%98%CE%9F%CE%9B%CE%9F%CE%93%CE%99%CE%9A%CE%91_%CE%95%CE%9A%CE%A0%CE%91%CE%99%CE%94%CE%95%CE%A5%CE%A4%CE%99%CE%9A%CE%A9%CE%9D</b:URL>
    <b:RefOrder>6</b:RefOrder>
  </b:Source>
  <b:Source>
    <b:Tag>Υπο13</b:Tag>
    <b:SourceType>DocumentFromInternetSite</b:SourceType>
    <b:Guid>{C95161E6-EBAB-48E5-9F34-00635772BDB1}</b:Guid>
    <b:Author>
      <b:Author>
        <b:Corporate>Υπουργείο Παιδείας</b:Corporate>
      </b:Author>
    </b:Author>
    <b:Title>ΩΡΑΡΙΟ ΕΡΓΑΣΙΑΣ ΕΚΠΑΙΔΕΥΤΙΚΩΝ ΣΤΗ ΔΕΥΤΕΡΟΒΑΘΜΙΑ ΕΚΠΑΙΔΕΥΣΗ</b:Title>
    <b:Year>2013</b:Year>
    <b:Month>09</b:Month>
    <b:Day>06</b:Day>
    <b:URL>https://edu.klimaka.gr/ekpaideytikoi/wrario-anatheseis/539-wrario-ergasias-ekpaidevtikwn</b:URL>
    <b:RefOrder>7</b:RefOrder>
  </b:Source>
  <b:Source>
    <b:Tag>ΕΛΣ193</b:Tag>
    <b:SourceType>DocumentFromInternetSite</b:SourceType>
    <b:Guid>{E9A350C8-0160-465C-9D56-56DC2931364A}</b:Guid>
    <b:Author>
      <b:Author>
        <b:Corporate>ΕΛΣΤΑΤ</b:Corporate>
      </b:Author>
    </b:Author>
    <b:Title>Δημοτικά (σχ. πληθυσμός,μονάδες,προσωπικό) (Έναρξη-Λήξη) / 2017 </b:Title>
    <b:InternetSiteTitle>ΕΛΣΤΑΤ</b:InternetSiteTitle>
    <b:Year>2019</b:Year>
    <b:Month>10</b:Month>
    <b:Day>25</b:Day>
    <b:URL>https://www.statistics.gr/el/statistics/-/publication/SED12/-</b:URL>
    <b:RefOrder>3</b:RefOrder>
  </b:Source>
</b:Sources>
</file>

<file path=customXml/itemProps1.xml><?xml version="1.0" encoding="utf-8"?>
<ds:datastoreItem xmlns:ds="http://schemas.openxmlformats.org/officeDocument/2006/customXml" ds:itemID="{1553CB83-85AC-4F98-93E5-7F48BE7F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13</Pages>
  <Words>1883</Words>
  <Characters>10170</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Evaluator</dc:creator>
  <cp:keywords/>
  <dc:description/>
  <cp:lastModifiedBy>Evaluator</cp:lastModifiedBy>
  <cp:revision>50</cp:revision>
  <cp:lastPrinted>2020-09-05T12:38:00Z</cp:lastPrinted>
  <dcterms:created xsi:type="dcterms:W3CDTF">2020-09-05T07:52:00Z</dcterms:created>
  <dcterms:modified xsi:type="dcterms:W3CDTF">2020-09-05T12:51:00Z</dcterms:modified>
</cp:coreProperties>
</file>